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724D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724D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724D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724D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724D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724D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BAB029E" w:rsidR="00546DB1" w:rsidRPr="00546DB1" w:rsidRDefault="00620EB1" w:rsidP="005F6927">
                <w:pPr>
                  <w:tabs>
                    <w:tab w:val="left" w:pos="426"/>
                  </w:tabs>
                  <w:rPr>
                    <w:bCs/>
                    <w:lang w:val="en-IE" w:eastAsia="en-GB"/>
                  </w:rPr>
                </w:pPr>
                <w:r>
                  <w:rPr>
                    <w:lang w:eastAsia="en-GB"/>
                  </w:rPr>
                  <w:t>DEFIS-A-1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38834148"/>
                <w:placeholder>
                  <w:docPart w:val="13B18B1462004110A7A3F3BD940E96CB"/>
                </w:placeholder>
              </w:sdtPr>
              <w:sdtEndPr>
                <w:rPr>
                  <w:lang w:val="en-IE"/>
                </w:rPr>
              </w:sdtEndPr>
              <w:sdtContent>
                <w:tc>
                  <w:tcPr>
                    <w:tcW w:w="5491" w:type="dxa"/>
                  </w:tcPr>
                  <w:p w14:paraId="32FCC887" w14:textId="7F34A01E" w:rsidR="00546DB1" w:rsidRPr="009F216F" w:rsidRDefault="00620EB1" w:rsidP="005F6927">
                    <w:pPr>
                      <w:tabs>
                        <w:tab w:val="left" w:pos="426"/>
                      </w:tabs>
                      <w:rPr>
                        <w:bCs/>
                        <w:lang w:eastAsia="en-GB"/>
                      </w:rPr>
                    </w:pPr>
                    <w:r>
                      <w:rPr>
                        <w:bCs/>
                        <w:lang w:val="en-IE" w:eastAsia="en-GB"/>
                      </w:rPr>
                      <w:t>345390</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3BDEE67" w:rsidR="00546DB1" w:rsidRPr="00620EB1" w:rsidRDefault="00620EB1" w:rsidP="00620EB1">
                <w:pPr>
                  <w:rPr>
                    <w:lang w:val="it-IT" w:eastAsia="en-GB"/>
                  </w:rPr>
                </w:pPr>
                <w:r w:rsidRPr="004C39DA">
                  <w:rPr>
                    <w:lang w:val="it-IT" w:eastAsia="en-GB"/>
                  </w:rPr>
                  <w:t>Anne FORT</w:t>
                </w:r>
              </w:p>
            </w:sdtContent>
          </w:sdt>
          <w:p w14:paraId="227D6F6E" w14:textId="2E890BC2" w:rsidR="00546DB1" w:rsidRPr="009F216F" w:rsidRDefault="00C724D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C3DEB">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620EB1">
                  <w:rPr>
                    <w:bCs/>
                    <w:lang w:eastAsia="en-GB"/>
                  </w:rPr>
                  <w:t>3</w:t>
                </w:r>
              </w:sdtContent>
            </w:sdt>
          </w:p>
          <w:p w14:paraId="4128A55A" w14:textId="7DD8C5CF" w:rsidR="00546DB1" w:rsidRPr="00546DB1" w:rsidRDefault="00C724D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20EB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20EB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789F302" w:rsidR="00546DB1" w:rsidRPr="00546DB1" w:rsidRDefault="00C724DA"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620EB1">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FE49905" w:rsidR="00546DB1" w:rsidRPr="00546DB1" w:rsidRDefault="00C724DA"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C724DA"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C724DA"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1E425208"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4C3DE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724DA"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724DA"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1E7B7980" w:rsidR="00546DB1" w:rsidRPr="00546DB1" w:rsidRDefault="00C724DA"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4C3DEB">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4C3DEB">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23F77E0" w14:textId="77777777" w:rsidR="002505F4" w:rsidRPr="002505F4" w:rsidRDefault="002505F4" w:rsidP="002505F4">
          <w:pPr>
            <w:rPr>
              <w:lang w:eastAsia="en-GB"/>
            </w:rPr>
          </w:pPr>
          <w:r w:rsidRPr="002505F4">
            <w:rPr>
              <w:lang w:eastAsia="en-GB"/>
            </w:rPr>
            <w:t>Da die GD DEFIS/A insbesondere mit der Entwicklung der Agenda für die Verteidigungsindustrie und der Umsetzung des Europäischen Verteidigungsfonds betraut ist, weitet sie ihre Aktivitäten stetig aus. Insgesamt besteht der Auftrag der Direktion A "Verteidigungsindustrie" (bestehend aus 4 Referaten) darin, die nachhaltige Wettbewerbsfähigkeit der EU-Verteidigungsindustrie zu fördern, indem sie ihre Innovations- und Entwicklungskapazitäten unterstützt und einen echten europäischen Verteidigungsmarkt schafft, insbesondere durch die erfolgreiche Umsetzung des Europäischen Verteidigungsfonds und seiner Vorläuferprogramme</w:t>
          </w:r>
        </w:p>
        <w:p w14:paraId="3F6D8F42" w14:textId="77777777" w:rsidR="002505F4" w:rsidRPr="002505F4" w:rsidRDefault="002505F4" w:rsidP="002505F4">
          <w:pPr>
            <w:rPr>
              <w:lang w:eastAsia="en-GB"/>
            </w:rPr>
          </w:pPr>
          <w:r w:rsidRPr="002505F4">
            <w:rPr>
              <w:lang w:eastAsia="en-GB"/>
            </w:rPr>
            <w:lastRenderedPageBreak/>
            <w:t>Die Aufgabe des Referats A.1 ist es, zur Stärkung der europäischen verteidigungstechnologischen und -industriellen Basis (EDTIB) beizutragen, um eine wettbewerbsfähigere, innovativere und stärker integrierte europäische Verteidigungsindustrie zu schaffen und die strategische Autonomie der EU zu unterstützen.</w:t>
          </w:r>
        </w:p>
        <w:p w14:paraId="35373B07" w14:textId="77777777" w:rsidR="002505F4" w:rsidRPr="002505F4" w:rsidRDefault="002505F4" w:rsidP="002505F4">
          <w:pPr>
            <w:rPr>
              <w:lang w:eastAsia="en-GB"/>
            </w:rPr>
          </w:pPr>
          <w:r w:rsidRPr="002505F4">
            <w:rPr>
              <w:lang w:eastAsia="en-GB"/>
            </w:rPr>
            <w:t>Durch die Entwicklung von EU-Politiken und Maßnahmen zur Vertiefung des Verteidigungsbinnenmarktes und zur Förderung von Innovation, Wettbewerbsfähigkeit und Widerstandsfähigkeit zielt A.1 insbesondere darauf ab, Anreize für die grenzüberschreitende europäische industrielle Zusammenarbeit im Verteidigungssektor zu schaffen und die Widerstandsfähigkeit der der Verteidigungsindustrie zugrunde liegenden EU-Wertschöpfungsketten zu erhöhen, insbesondere durch die Verringerung technologischer und industrieller Abhängigkeiten.</w:t>
          </w:r>
        </w:p>
        <w:p w14:paraId="10CB7E36" w14:textId="77777777" w:rsidR="002505F4" w:rsidRPr="002505F4" w:rsidRDefault="002505F4" w:rsidP="002505F4">
          <w:pPr>
            <w:rPr>
              <w:lang w:eastAsia="en-GB"/>
            </w:rPr>
          </w:pPr>
          <w:r w:rsidRPr="002505F4">
            <w:rPr>
              <w:lang w:eastAsia="en-GB"/>
            </w:rPr>
            <w:t>Ein Schlüsselaspekt des Auftrags von A.1 ist auch die Gewährleistung einer angemessenen Verknüpfung zwischen der strategischen Analyse der Bedrohungen und des Bedarfs an Fähigkeiten auf europäischer Ebene und der Festlegung der Prioritäten der EU und der Kommission im Bereich der Verteidigungsindustriepolitik.</w:t>
          </w:r>
        </w:p>
        <w:p w14:paraId="76DD1EEA" w14:textId="76A5CAB7" w:rsidR="00803007" w:rsidRPr="002505F4" w:rsidRDefault="002505F4" w:rsidP="002505F4">
          <w:pPr>
            <w:rPr>
              <w:lang w:eastAsia="en-GB"/>
            </w:rPr>
          </w:pPr>
          <w:r w:rsidRPr="002505F4">
            <w:rPr>
              <w:lang w:eastAsia="en-GB"/>
            </w:rPr>
            <w:t>Das Kernziel der Direktion ist die Schaffung der Rahmenbedingungen für eine stärkere europäische Zusammenarbeit zur Unterstützung innovativer Verteidigungstechnologien und zukunftssicherer Fähigkeiten, der Schaffung von Arbeitsplätzen und nachhaltigem Wachstum sowie einer größeren strategischen Autonomie und Widerstandsfähigkeit.</w:t>
          </w:r>
        </w:p>
      </w:sdtContent>
    </w:sdt>
    <w:p w14:paraId="3862387A" w14:textId="77777777" w:rsidR="00803007" w:rsidRPr="002505F4"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7680E157" w:rsidR="00803007" w:rsidRPr="009F216F" w:rsidRDefault="002505F4" w:rsidP="00803007">
          <w:pPr>
            <w:rPr>
              <w:lang w:eastAsia="en-GB"/>
            </w:rPr>
          </w:pPr>
          <w:r w:rsidRPr="002505F4">
            <w:rPr>
              <w:lang w:eastAsia="en-GB"/>
            </w:rPr>
            <w:t>Die Stelle eines Referenten für Recht und Politik. Seine/ihre Aufgabe wird es sein, zur Verbesserung des Funktionierens des Verteidigungsmarktes und zur Steigerung des Wettbewerbs beizutragen, wobei die Besonderheiten des Verteidigungssektors berücksichtigt werden. Er/sie wird insbesondere an der Umsetzung und Durchsetzung der Richtlinie über die Beschaffung von Verteidigungs- und Sicherheitsgütern (Richtlinie 2009/81/EG) mitwirken. Dazu gehört die Teilnahme an Unterstützungsmaßnahmen, um die Mitgliedstaaten bei der Umsetzung der Richtlinie zu unterstützen. Dazu kann auch die Bearbeitung von Beschwerden und Vertragsverletzungsverfahren gehören. Er/sie wird auch Unterstützung bei der Vorbereitung und Umsetzung neuer Kommissionsvorschläge leisten, zum Beispiel im Bereich der kooperativen Beschaffung.</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7281F329" w14:textId="452A37AB" w:rsidR="002505F4" w:rsidRPr="002505F4" w:rsidRDefault="002505F4" w:rsidP="002505F4">
          <w:pPr>
            <w:pStyle w:val="ListNumber"/>
            <w:numPr>
              <w:ilvl w:val="0"/>
              <w:numId w:val="0"/>
            </w:numPr>
            <w:ind w:left="709"/>
            <w:rPr>
              <w:b/>
              <w:bCs/>
              <w:lang w:eastAsia="en-GB"/>
            </w:rPr>
          </w:pPr>
          <w:r w:rsidRPr="002505F4">
            <w:rPr>
              <w:b/>
              <w:bCs/>
              <w:lang w:eastAsia="en-GB"/>
            </w:rPr>
            <w:t>Ein Bewerber mit guten Kenntnissen der EU-Vorschriften im Bereich der</w:t>
          </w:r>
          <w:r>
            <w:rPr>
              <w:b/>
              <w:bCs/>
              <w:lang w:eastAsia="en-GB"/>
            </w:rPr>
            <w:t xml:space="preserve"> </w:t>
          </w:r>
          <w:r w:rsidRPr="002505F4">
            <w:rPr>
              <w:b/>
              <w:bCs/>
              <w:lang w:eastAsia="en-GB"/>
            </w:rPr>
            <w:t xml:space="preserve">Beschaffung von Verteidigungsgütern und einschlägiger Erfahrung in diesem Bereich. Erfahrungen mit der Anwendung der EU-Vorschriften für die Beschaffung von Verteidigungsgütern im Rahmen der kooperativen/gemeinsamen Beschaffung wären von Vorteil. </w:t>
          </w:r>
        </w:p>
        <w:p w14:paraId="6CFA97F3" w14:textId="77777777" w:rsidR="002505F4" w:rsidRPr="002505F4" w:rsidRDefault="002505F4" w:rsidP="002505F4">
          <w:pPr>
            <w:pStyle w:val="ListNumber"/>
            <w:numPr>
              <w:ilvl w:val="0"/>
              <w:numId w:val="0"/>
            </w:numPr>
            <w:ind w:left="709"/>
            <w:rPr>
              <w:b/>
              <w:bCs/>
              <w:lang w:eastAsia="en-GB"/>
            </w:rPr>
          </w:pPr>
          <w:r w:rsidRPr="002505F4">
            <w:rPr>
              <w:b/>
              <w:bCs/>
              <w:lang w:eastAsia="en-GB"/>
            </w:rPr>
            <w:t xml:space="preserve">Die Stelle setzt voraus, dass die Bewerber im Besitz einer gültigen Sicherheitsüberprüfung (PSC) auf EU-Geheimhaltungsstufe sind. Der erfolgreiche Bewerber muss sich einer Sicherheitsüberprüfung unterziehen, wenn er nicht bereits über eine Sicherheitsüberprüfung auf der </w:t>
          </w:r>
          <w:r w:rsidRPr="002505F4">
            <w:rPr>
              <w:b/>
              <w:bCs/>
              <w:lang w:eastAsia="en-GB"/>
            </w:rPr>
            <w:lastRenderedPageBreak/>
            <w:t>entsprechenden Stufe gemäß den einschlägigen Sicherheitsbestimmungen verfügt.</w:t>
          </w:r>
        </w:p>
        <w:p w14:paraId="09A6387E" w14:textId="77777777" w:rsidR="002505F4" w:rsidRPr="002505F4" w:rsidRDefault="002505F4" w:rsidP="002505F4">
          <w:pPr>
            <w:pStyle w:val="ListNumber"/>
            <w:numPr>
              <w:ilvl w:val="0"/>
              <w:numId w:val="0"/>
            </w:numPr>
            <w:ind w:left="709"/>
            <w:rPr>
              <w:b/>
              <w:bCs/>
              <w:lang w:eastAsia="en-GB"/>
            </w:rPr>
          </w:pPr>
          <w:r w:rsidRPr="002505F4">
            <w:rPr>
              <w:b/>
              <w:bCs/>
              <w:lang w:eastAsia="en-GB"/>
            </w:rPr>
            <w:t xml:space="preserve">Gute Englischkenntnisse sind für die Wahrnehmung der Aufgaben und die effiziente Kommunikation mit internen und externen Beteiligten erforderlich. </w:t>
          </w:r>
        </w:p>
        <w:p w14:paraId="364B7BA9" w14:textId="77777777" w:rsidR="002505F4" w:rsidRPr="002505F4" w:rsidRDefault="002505F4" w:rsidP="002505F4">
          <w:pPr>
            <w:pStyle w:val="ListNumber"/>
            <w:numPr>
              <w:ilvl w:val="0"/>
              <w:numId w:val="0"/>
            </w:numPr>
            <w:ind w:left="709"/>
            <w:rPr>
              <w:b/>
              <w:bCs/>
              <w:lang w:eastAsia="en-GB"/>
            </w:rPr>
          </w:pPr>
          <w:r w:rsidRPr="002505F4">
            <w:rPr>
              <w:b/>
              <w:bCs/>
              <w:lang w:eastAsia="en-GB"/>
            </w:rPr>
            <w:t xml:space="preserve">Diplom </w:t>
          </w:r>
        </w:p>
        <w:p w14:paraId="2387419D" w14:textId="5D8F2520" w:rsidR="00803007" w:rsidRPr="009F216F" w:rsidRDefault="002505F4" w:rsidP="002505F4">
          <w:pPr>
            <w:pStyle w:val="ListNumber"/>
            <w:numPr>
              <w:ilvl w:val="0"/>
              <w:numId w:val="0"/>
            </w:numPr>
            <w:ind w:left="709"/>
            <w:rPr>
              <w:b/>
              <w:bCs/>
              <w:lang w:eastAsia="en-GB"/>
            </w:rPr>
          </w:pPr>
          <w:r w:rsidRPr="002505F4">
            <w:rPr>
              <w:b/>
              <w:bCs/>
              <w:lang w:eastAsia="en-GB"/>
            </w:rPr>
            <w:t>Hochschulabschluss oder Berufsausbildung oder gleichwertige Berufserfahrung in dem/</w:t>
          </w:r>
          <w:proofErr w:type="gramStart"/>
          <w:r w:rsidRPr="002505F4">
            <w:rPr>
              <w:b/>
              <w:bCs/>
              <w:lang w:eastAsia="en-GB"/>
            </w:rPr>
            <w:t>den Fachgebiet</w:t>
          </w:r>
          <w:proofErr w:type="gramEnd"/>
          <w:r w:rsidRPr="002505F4">
            <w:rPr>
              <w:b/>
              <w:bCs/>
              <w:lang w:eastAsia="en-GB"/>
            </w:rPr>
            <w:t>(en): vorzugsweise (aber nicht ausschließlich) Jura</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lastRenderedPageBreak/>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9D6ADEA"/>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653756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05F4"/>
    <w:rsid w:val="002F7504"/>
    <w:rsid w:val="0035094A"/>
    <w:rsid w:val="003874E2"/>
    <w:rsid w:val="004C3DEB"/>
    <w:rsid w:val="00546DB1"/>
    <w:rsid w:val="00620EB1"/>
    <w:rsid w:val="006F44C9"/>
    <w:rsid w:val="007716E4"/>
    <w:rsid w:val="007C07D8"/>
    <w:rsid w:val="007D0EC6"/>
    <w:rsid w:val="00803007"/>
    <w:rsid w:val="0089735C"/>
    <w:rsid w:val="008D52CF"/>
    <w:rsid w:val="009442BE"/>
    <w:rsid w:val="009F216F"/>
    <w:rsid w:val="00C724DA"/>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136D3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136D3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136D3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136D34" w:rsidRDefault="00DB168D" w:rsidP="00DB168D">
          <w:pPr>
            <w:pStyle w:val="6801C21AD23447B88917F1258506DBA11"/>
          </w:pPr>
          <w:r>
            <w:rPr>
              <w:b/>
            </w:rPr>
            <w:t xml:space="preserve">     </w:t>
          </w:r>
        </w:p>
      </w:docPartBody>
    </w:docPart>
    <w:docPart>
      <w:docPartPr>
        <w:name w:val="13B18B1462004110A7A3F3BD940E96CB"/>
        <w:category>
          <w:name w:val="General"/>
          <w:gallery w:val="placeholder"/>
        </w:category>
        <w:types>
          <w:type w:val="bbPlcHdr"/>
        </w:types>
        <w:behaviors>
          <w:behavior w:val="content"/>
        </w:behaviors>
        <w:guid w:val="{AC57EDAD-ED8F-43F7-BF3B-8D03D0F5A7F8}"/>
      </w:docPartPr>
      <w:docPartBody>
        <w:p w:rsidR="00F86BE6" w:rsidRDefault="00136D34" w:rsidP="00136D34">
          <w:pPr>
            <w:pStyle w:val="13B18B1462004110A7A3F3BD940E96C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8028F"/>
    <w:multiLevelType w:val="multilevel"/>
    <w:tmpl w:val="C8306C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9321813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36D34"/>
    <w:rsid w:val="008A7C76"/>
    <w:rsid w:val="008D04E3"/>
    <w:rsid w:val="00DB168D"/>
    <w:rsid w:val="00F86BE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D34"/>
    <w:rPr>
      <w:color w:val="288061"/>
    </w:rPr>
  </w:style>
  <w:style w:type="paragraph" w:customStyle="1" w:styleId="13B18B1462004110A7A3F3BD940E96CB">
    <w:name w:val="13B18B1462004110A7A3F3BD940E96CB"/>
    <w:rsid w:val="00136D34"/>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1321</Words>
  <Characters>7535</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dcterms:created xsi:type="dcterms:W3CDTF">2023-06-30T16:03:00Z</dcterms:created>
  <dcterms:modified xsi:type="dcterms:W3CDTF">2023-06-30T16:05:00Z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