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C55D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C55D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C55D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C55D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C55D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C55D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E402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C23E16B" w:rsidR="00546DB1" w:rsidRPr="00947D96" w:rsidRDefault="00947D96" w:rsidP="00AB56F9">
                <w:pPr>
                  <w:tabs>
                    <w:tab w:val="left" w:pos="426"/>
                  </w:tabs>
                  <w:spacing w:before="120"/>
                  <w:rPr>
                    <w:bCs/>
                    <w:lang w:eastAsia="en-GB"/>
                  </w:rPr>
                </w:pPr>
                <w:r w:rsidRPr="00947D96">
                  <w:rPr>
                    <w:bCs/>
                    <w:lang w:eastAsia="en-GB"/>
                  </w:rPr>
                  <w:t>Eurostat – Direktion F Sozialstatistik – Referat F2 Bevölkerung und Migration</w:t>
                </w:r>
              </w:p>
            </w:tc>
          </w:sdtContent>
        </w:sdt>
      </w:tr>
      <w:tr w:rsidR="00546DB1" w:rsidRPr="00947D9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7B3B0DD" w:rsidR="00546DB1" w:rsidRPr="003B2E38" w:rsidRDefault="00947D96" w:rsidP="00947D96">
                <w:pPr>
                  <w:tabs>
                    <w:tab w:val="left" w:pos="426"/>
                  </w:tabs>
                  <w:spacing w:before="120"/>
                  <w:rPr>
                    <w:bCs/>
                    <w:lang w:val="en-IE" w:eastAsia="en-GB"/>
                  </w:rPr>
                </w:pPr>
                <w:r>
                  <w:rPr>
                    <w:bCs/>
                    <w:lang w:eastAsia="en-GB"/>
                  </w:rPr>
                  <w:t>425714</w:t>
                </w:r>
              </w:p>
            </w:tc>
          </w:sdtContent>
        </w:sdt>
      </w:tr>
      <w:tr w:rsidR="00546DB1" w:rsidRPr="003E4020"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FF52C1B" w:rsidR="00546DB1" w:rsidRPr="00947D96" w:rsidRDefault="00947D96" w:rsidP="00AB56F9">
                <w:pPr>
                  <w:tabs>
                    <w:tab w:val="left" w:pos="426"/>
                  </w:tabs>
                  <w:spacing w:before="120"/>
                  <w:rPr>
                    <w:bCs/>
                    <w:lang w:eastAsia="en-GB"/>
                  </w:rPr>
                </w:pPr>
                <w:r w:rsidRPr="00947D96">
                  <w:rPr>
                    <w:bCs/>
                    <w:lang w:eastAsia="en-GB"/>
                  </w:rPr>
                  <w:t>ANI TODOROVA, Leiterin des Referats F2 Bevölkerung und Migration</w:t>
                </w:r>
                <w:r>
                  <w:rPr>
                    <w:bCs/>
                    <w:lang w:eastAsia="en-GB"/>
                  </w:rPr>
                  <w:t xml:space="preserve">, </w:t>
                </w:r>
                <w:hyperlink r:id="rId15" w:history="1">
                  <w:r w:rsidRPr="005B7B29">
                    <w:rPr>
                      <w:rStyle w:val="Hyperlink"/>
                      <w:bCs/>
                      <w:lang w:eastAsia="en-GB"/>
                    </w:rPr>
                    <w:t>ani.todorova@ec.europa.eu</w:t>
                  </w:r>
                </w:hyperlink>
                <w:r>
                  <w:rPr>
                    <w:bCs/>
                    <w:lang w:eastAsia="en-GB"/>
                  </w:rPr>
                  <w:t xml:space="preserve"> </w:t>
                </w:r>
              </w:p>
            </w:sdtContent>
          </w:sdt>
          <w:p w14:paraId="227D6F6E" w14:textId="40F11616" w:rsidR="00546DB1" w:rsidRPr="00947D96" w:rsidRDefault="007C55D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47D96">
                  <w:rPr>
                    <w:bCs/>
                    <w:lang w:eastAsia="en-GB"/>
                  </w:rPr>
                  <w:t xml:space="preserve">I </w:t>
                </w:r>
              </w:sdtContent>
            </w:sdt>
            <w:r w:rsidR="00546DB1" w:rsidRPr="00947D96">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47D96">
                      <w:rPr>
                        <w:bCs/>
                        <w:lang w:eastAsia="en-GB"/>
                      </w:rPr>
                      <w:t>2024</w:t>
                    </w:r>
                  </w:sdtContent>
                </w:sdt>
              </w:sdtContent>
            </w:sdt>
          </w:p>
          <w:p w14:paraId="4128A55A" w14:textId="287D4B5F" w:rsidR="00546DB1" w:rsidRPr="00947D96" w:rsidRDefault="007C55D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47D96">
                  <w:rPr>
                    <w:bCs/>
                    <w:lang w:eastAsia="en-GB"/>
                  </w:rPr>
                  <w:t>2</w:t>
                </w:r>
              </w:sdtContent>
            </w:sdt>
            <w:r w:rsidR="00546DB1" w:rsidRPr="00947D96">
              <w:rPr>
                <w:bCs/>
                <w:lang w:eastAsia="en-GB"/>
              </w:rPr>
              <w:t xml:space="preserve"> Jahr(e)</w:t>
            </w:r>
            <w:r w:rsidR="00546DB1" w:rsidRPr="00947D96">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947D96">
                  <w:rPr>
                    <w:rFonts w:ascii="MS Gothic" w:eastAsia="MS Gothic" w:hAnsi="MS Gothic"/>
                    <w:bCs/>
                    <w:szCs w:val="24"/>
                    <w:lang w:eastAsia="en-GB"/>
                  </w:rPr>
                  <w:t>☐</w:t>
                </w:r>
              </w:sdtContent>
            </w:sdt>
            <w:r w:rsidR="00546DB1" w:rsidRPr="00947D96">
              <w:rPr>
                <w:bCs/>
                <w:lang w:eastAsia="en-GB"/>
              </w:rPr>
              <w:t xml:space="preserve"> Brüssel  </w:t>
            </w:r>
            <w:sdt>
              <w:sdtPr>
                <w:rPr>
                  <w:bCs/>
                  <w:szCs w:val="24"/>
                  <w:lang w:eastAsia="en-GB"/>
                </w:rPr>
                <w:id w:val="1282158214"/>
                <w14:checkbox>
                  <w14:checked w14:val="1"/>
                  <w14:checkedState w14:val="2612" w14:font="MS Gothic"/>
                  <w14:uncheckedState w14:val="2610" w14:font="MS Gothic"/>
                </w14:checkbox>
              </w:sdtPr>
              <w:sdtEndPr/>
              <w:sdtContent>
                <w:r w:rsidR="00947D96">
                  <w:rPr>
                    <w:rFonts w:ascii="MS Gothic" w:eastAsia="MS Gothic" w:hAnsi="MS Gothic" w:hint="eastAsia"/>
                    <w:bCs/>
                    <w:szCs w:val="24"/>
                    <w:lang w:eastAsia="en-GB"/>
                  </w:rPr>
                  <w:t>☒</w:t>
                </w:r>
              </w:sdtContent>
            </w:sdt>
            <w:r w:rsidR="00546DB1" w:rsidRPr="00947D96">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947D96">
                  <w:rPr>
                    <w:rFonts w:ascii="MS Gothic" w:eastAsia="MS Gothic" w:hAnsi="MS Gothic"/>
                    <w:bCs/>
                    <w:szCs w:val="24"/>
                    <w:lang w:eastAsia="en-GB"/>
                  </w:rPr>
                  <w:t>☐</w:t>
                </w:r>
              </w:sdtContent>
            </w:sdt>
            <w:r w:rsidR="00546DB1" w:rsidRPr="00947D96">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947D96">
                  <w:rPr>
                    <w:rStyle w:val="PlaceholderText"/>
                  </w:rPr>
                  <w:t>Click or tap here to enter text.</w:t>
                </w:r>
              </w:sdtContent>
            </w:sdt>
          </w:p>
          <w:p w14:paraId="4F5C5818" w14:textId="77777777" w:rsidR="00546DB1" w:rsidRPr="00947D96"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5B390AE"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4A12AB3"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C55D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C55D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C55D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55BEC3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339490D"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4" o:title=""/>
                </v:shape>
                <w:control r:id="rId25" w:name="OptionButton2" w:shapeid="_x0000_i1045"/>
              </w:object>
            </w:r>
            <w:r>
              <w:rPr>
                <w:bCs/>
                <w:szCs w:val="24"/>
              </w:rPr>
              <w:object w:dxaOrig="225" w:dyaOrig="225" w14:anchorId="50596B69">
                <v:shape id="_x0000_i1047" type="#_x0000_t75" style="width:108pt;height:21.6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91BFD" w:rsidRDefault="00803007" w:rsidP="007C07D8">
      <w:pPr>
        <w:pStyle w:val="ListNumber"/>
        <w:numPr>
          <w:ilvl w:val="0"/>
          <w:numId w:val="0"/>
        </w:numPr>
        <w:ind w:left="709" w:hanging="709"/>
        <w:rPr>
          <w:lang w:eastAsia="en-GB"/>
        </w:rPr>
      </w:pPr>
      <w:r w:rsidRPr="00A91BFD">
        <w:rPr>
          <w:b/>
          <w:bCs/>
          <w:lang w:eastAsia="en-GB"/>
        </w:rPr>
        <w:t>Wer wi</w:t>
      </w:r>
      <w:r w:rsidR="002F7504" w:rsidRPr="00A91BFD">
        <w:rPr>
          <w:b/>
          <w:bCs/>
          <w:lang w:eastAsia="en-GB"/>
        </w:rPr>
        <w:t>r</w:t>
      </w:r>
      <w:r w:rsidRPr="00A91BFD">
        <w:rPr>
          <w:b/>
          <w:bCs/>
          <w:lang w:eastAsia="en-GB"/>
        </w:rPr>
        <w:t xml:space="preserve"> sind</w:t>
      </w:r>
    </w:p>
    <w:sdt>
      <w:sdtPr>
        <w:rPr>
          <w:lang w:val="en-US" w:eastAsia="en-GB"/>
        </w:rPr>
        <w:id w:val="1822233941"/>
        <w:placeholder>
          <w:docPart w:val="FE6C9874556B47B1A65A432926DB0BCE"/>
        </w:placeholder>
      </w:sdtPr>
      <w:sdtEndPr/>
      <w:sdtContent>
        <w:p w14:paraId="6C01A629" w14:textId="77777777" w:rsidR="00947D96" w:rsidRPr="00947D96" w:rsidRDefault="00947D96" w:rsidP="00947D96">
          <w:pPr>
            <w:rPr>
              <w:lang w:eastAsia="en-GB"/>
            </w:rPr>
          </w:pPr>
          <w:r w:rsidRPr="00947D96">
            <w:rPr>
              <w:lang w:eastAsia="en-GB"/>
            </w:rPr>
            <w:t>Aufgabe des Eurostat-Referats F2 „Bevölkerung und Migration“ ist es, der Europäischen Union hochwertige statistische Informationen über Bevölkerung und Migration zur Verfügung zu stellen.</w:t>
          </w:r>
        </w:p>
        <w:p w14:paraId="165059C6" w14:textId="6BC93058" w:rsidR="00947D96" w:rsidRPr="00947D96" w:rsidRDefault="00947D96" w:rsidP="00947D96">
          <w:pPr>
            <w:rPr>
              <w:lang w:eastAsia="en-GB"/>
            </w:rPr>
          </w:pPr>
          <w:r w:rsidRPr="00947D96">
            <w:rPr>
              <w:lang w:eastAsia="en-GB"/>
            </w:rPr>
            <w:t>Wir erheben, verarbeiten, verbreiten und analysieren Daten und Metadaten zu Bevölkerung, demografischen Ereignissen und internationaler Migration (einschließlich Asyl und gesteuerter Migration)</w:t>
          </w:r>
          <w:r w:rsidR="004854DC">
            <w:rPr>
              <w:lang w:eastAsia="en-GB"/>
            </w:rPr>
            <w:t xml:space="preserve"> entsprechend bestehender</w:t>
          </w:r>
          <w:r w:rsidRPr="00947D96">
            <w:rPr>
              <w:lang w:eastAsia="en-GB"/>
            </w:rPr>
            <w:t xml:space="preserve"> statistische</w:t>
          </w:r>
          <w:r w:rsidR="004854DC">
            <w:rPr>
              <w:lang w:eastAsia="en-GB"/>
            </w:rPr>
            <w:t>r</w:t>
          </w:r>
          <w:r w:rsidRPr="00947D96">
            <w:rPr>
              <w:lang w:eastAsia="en-GB"/>
            </w:rPr>
            <w:t xml:space="preserve"> Verordnungen </w:t>
          </w:r>
          <w:r w:rsidR="004854DC">
            <w:rPr>
              <w:lang w:eastAsia="en-GB"/>
            </w:rPr>
            <w:t>sowie</w:t>
          </w:r>
          <w:r w:rsidRPr="00947D96">
            <w:rPr>
              <w:lang w:eastAsia="en-GB"/>
            </w:rPr>
            <w:t xml:space="preserve"> im Einklang mit dem statistischen Programm und den Prioritäten von Eurostat. Wir </w:t>
          </w:r>
          <w:r w:rsidR="004854DC">
            <w:rPr>
              <w:lang w:eastAsia="en-GB"/>
            </w:rPr>
            <w:t>bereiten</w:t>
          </w:r>
          <w:r w:rsidRPr="00947D96">
            <w:rPr>
              <w:lang w:eastAsia="en-GB"/>
            </w:rPr>
            <w:t xml:space="preserve"> die Durchführung der Volks- und Wohnungszählungen in der EU</w:t>
          </w:r>
          <w:r w:rsidR="004854DC">
            <w:rPr>
              <w:lang w:eastAsia="en-GB"/>
            </w:rPr>
            <w:t xml:space="preserve"> statistisch vor, koordinieren diese, </w:t>
          </w:r>
          <w:r w:rsidRPr="00947D96">
            <w:rPr>
              <w:lang w:eastAsia="en-GB"/>
            </w:rPr>
            <w:t xml:space="preserve"> und erstellen langfristige Bevölkerungsprognosen auf nationaler und regionaler Ebene für die Verwendung im EU- und im nationalen Kontext.</w:t>
          </w:r>
        </w:p>
        <w:p w14:paraId="2390C38B" w14:textId="20508606" w:rsidR="00947D96" w:rsidRPr="00947D96" w:rsidRDefault="00947D96" w:rsidP="00947D96">
          <w:pPr>
            <w:rPr>
              <w:lang w:eastAsia="en-GB"/>
            </w:rPr>
          </w:pPr>
          <w:r w:rsidRPr="00947D96">
            <w:rPr>
              <w:lang w:eastAsia="en-GB"/>
            </w:rPr>
            <w:t xml:space="preserve">Das Referat stellt der Kommission statistische Dienste zur Verfügung, die für die Entwicklung, Umsetzung, Überwachung und Bewertung der EU-Politik erforderlich sind. Dazu gehört die Zusammenarbeit mit einer Reihe von Kommissionsdienststellen (z. B. dem Generalsekretariat, der GD HOME, der GD JUST, der GD ECFIN, der GD REGIO, der GD SANTE, der GD EMPL, der GD NEAR, der Gemeinsamen Forschungsstelle) und einigen europäischen Agenturen (z. B. </w:t>
          </w:r>
          <w:r w:rsidR="004854DC">
            <w:rPr>
              <w:lang w:eastAsia="en-GB"/>
            </w:rPr>
            <w:t>EUAA</w:t>
          </w:r>
          <w:r w:rsidRPr="00947D96">
            <w:rPr>
              <w:lang w:eastAsia="en-GB"/>
            </w:rPr>
            <w:t>, Frontex, Agentur der Europäischen Union für Grundrechte). Unsere Experten beteiligen sich aktiv an der internationalen statistischen Zusammenarbeit in diesem Bereich.</w:t>
          </w:r>
        </w:p>
        <w:p w14:paraId="76DD1EEA" w14:textId="4C3256F1" w:rsidR="00803007" w:rsidRPr="00947D96" w:rsidRDefault="00947D96" w:rsidP="00947D96">
          <w:pPr>
            <w:rPr>
              <w:lang w:eastAsia="en-GB"/>
            </w:rPr>
          </w:pPr>
          <w:r w:rsidRPr="00947D96">
            <w:rPr>
              <w:lang w:eastAsia="en-GB"/>
            </w:rPr>
            <w:t xml:space="preserve">Das Referat verfügt über eine angenehme und unterstützende Arbeitsatmosphäre. Die Mitarbeiter (20 derzeit) sind erfahren und engagiert. Mehrere Dienstleister tragen ebenfalls zur Arbeit </w:t>
          </w:r>
          <w:r w:rsidR="004854DC">
            <w:rPr>
              <w:lang w:eastAsia="en-GB"/>
            </w:rPr>
            <w:t>im Referat</w:t>
          </w:r>
          <w:r w:rsidRPr="00947D96">
            <w:rPr>
              <w:lang w:eastAsia="en-GB"/>
            </w:rPr>
            <w:t xml:space="preserve"> bei.</w:t>
          </w:r>
        </w:p>
      </w:sdtContent>
    </w:sdt>
    <w:p w14:paraId="3862387A" w14:textId="77777777" w:rsidR="00803007" w:rsidRPr="00947D9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rPr>
            <w:id w:val="223426941"/>
            <w:placeholder>
              <w:docPart w:val="18160971370A4F1986736835DCC4B102"/>
            </w:placeholder>
          </w:sdtPr>
          <w:sdtEndPr/>
          <w:sdtContent>
            <w:p w14:paraId="692BB69A" w14:textId="77777777" w:rsidR="00947D96" w:rsidRDefault="00947D96" w:rsidP="00947D96">
              <w:r>
                <w:t>Wir bieten die Stelle eines Statistikbeauftragten für Asyl- und gesteuerte Wanderungsstatistiken – Methodik und innovative Datenquellen und Datenqualität an, der Mitglied des Teams sein wird, das für Asyl- und Migrationsstatistiken zuständig ist.  Das Team besteht derzeit aus 10 Personen.</w:t>
              </w:r>
            </w:p>
            <w:p w14:paraId="4D09293B" w14:textId="77777777" w:rsidR="00947D96" w:rsidRDefault="00947D96" w:rsidP="00947D96">
              <w:r>
                <w:t>Unser künftiger Kollege wird zur Methodik, Datenanalyse und Datenproduktion des Teams beitragen. Konkret wird er/sie eine führende Rolle bei methodischen Entwicklungen und Verbesserungen bei den Datenquellen übernehmen. Diese Arbeiten werden im Zusammenhang mit dem Migrations- und Asylpaket durchgeführt und sollen sicherstellen, dass die europäischen Statistiken die Entscheidungsfindung auf EU-Ebene unterstützen.</w:t>
              </w:r>
            </w:p>
            <w:p w14:paraId="737F9CDD" w14:textId="25C5A72A" w:rsidR="00947D96" w:rsidRDefault="00947D96" w:rsidP="00947D96">
              <w:r>
                <w:t xml:space="preserve">Zu den spezifischen Aufgaben gehören die Ausarbeitung und/oder Umsetzung der harmonisierten Methodik, die Durchführung eingehender Qualitätsanalysen und -prüfungen sowie die Unterstützung der mit der Datenproduktion und -verbreitung befassten Kollegen. </w:t>
              </w:r>
              <w:r w:rsidR="00ED6657">
                <w:t xml:space="preserve">Wenn nötig </w:t>
              </w:r>
              <w:r>
                <w:t>können die Aufgaben auch Tätigkeiten zur Datenproduktion umfassen, insbesondere wenn neue Statistiken entwickelt werden oder die Betriebskontinuität sichergestellt werden sollte. Der Kollege erstellt oder überprüft statistische Texte, Leitlinien, Veröffentlichungen und erstellt Qualitätsberichte in diesem Bereich.</w:t>
              </w:r>
            </w:p>
            <w:p w14:paraId="12B9C59B" w14:textId="043A6FD7" w:rsidR="00803007" w:rsidRPr="009F216F" w:rsidRDefault="00947D96" w:rsidP="00803007">
              <w:r>
                <w:t>Bei Bedarf wird der Kollege die Nutzer und Partner, insbesondere die Kommissionsdienststellen, statistisch unterstützen.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rPr>
            <w:id w:val="-209197804"/>
            <w:placeholder>
              <w:docPart w:val="84EA74A633994EDEA26EB5A823DED812"/>
            </w:placeholder>
          </w:sdtPr>
          <w:sdtEndPr/>
          <w:sdtContent>
            <w:p w14:paraId="71B85EED" w14:textId="77777777" w:rsidR="00947D96" w:rsidRDefault="00947D96" w:rsidP="00947D96">
              <w:r>
                <w:t>Wir suchen einen motivierten und erfahrenen Statistiker mit bewährten Fähigkeiten für Methodik und Datenanalyse und einem tiefen Verständnis der Relevanz und der Methoden der Migrationsstatistik. Erfahrungen mit Statistiken über internationalen Schutz, Volks- und Wohnungszählungen, Demografie, Wanderungs- oder Sozialstatistiken sind von Vorteil.</w:t>
              </w:r>
            </w:p>
            <w:p w14:paraId="491EA715" w14:textId="77777777" w:rsidR="00947D96" w:rsidRDefault="00947D96" w:rsidP="00947D96">
              <w:r>
                <w:t>Der Bewerber/die Bewerberin sollte:</w:t>
              </w:r>
            </w:p>
            <w:p w14:paraId="37FC9A49" w14:textId="77777777" w:rsidR="00947D96" w:rsidRDefault="00947D96" w:rsidP="00947D96">
              <w:r>
                <w:t>—</w:t>
              </w:r>
              <w:r>
                <w:tab/>
                <w:t>über einen akademischen oder beruflichen Hintergrund in Statistik, Mathematik, Demografie, Sozialwissenschaften, Wirtschaftswissenschaften oder verwandten Bereichen verfügen;</w:t>
              </w:r>
            </w:p>
            <w:p w14:paraId="70B7AB33" w14:textId="71428394" w:rsidR="00947D96" w:rsidRDefault="00947D96" w:rsidP="00947D96">
              <w:r>
                <w:t>—</w:t>
              </w:r>
              <w:r>
                <w:tab/>
                <w:t>nachweisliche Erfahrung mit der Anwendung statistischer Methoden und der Entwicklung statistischer Produkte</w:t>
              </w:r>
              <w:r w:rsidR="009B6BC0">
                <w:t xml:space="preserve"> haben</w:t>
              </w:r>
              <w:r>
                <w:t>;</w:t>
              </w:r>
            </w:p>
            <w:p w14:paraId="512FA4B5" w14:textId="77777777" w:rsidR="00947D96" w:rsidRDefault="00947D96" w:rsidP="00947D96">
              <w:r>
                <w:t>—</w:t>
              </w:r>
              <w:r>
                <w:tab/>
                <w:t>über ausgeprägte Fähigkeiten in den Bereichen Konzeption, Analyse, Problemlösung sowie Team-, Prozess- und Projektmanagement verfügen;</w:t>
              </w:r>
            </w:p>
            <w:p w14:paraId="2BCEA439" w14:textId="77777777" w:rsidR="00947D96" w:rsidRDefault="00947D96" w:rsidP="00947D96">
              <w:r>
                <w:t>—</w:t>
              </w:r>
              <w:r>
                <w:tab/>
                <w:t>in der Lage sein, mit verschiedenen Interessenträgern zu kommunizieren, die Interessen des Organs auszuhandeln und zu verteidigen;</w:t>
              </w:r>
            </w:p>
            <w:p w14:paraId="317EEAD6" w14:textId="77777777" w:rsidR="00947D96" w:rsidRDefault="00947D96" w:rsidP="00947D96">
              <w:r>
                <w:t>—</w:t>
              </w:r>
              <w:r>
                <w:tab/>
                <w:t>über ausgeprägte redaktionelle Fähigkeiten verfügen;</w:t>
              </w:r>
            </w:p>
            <w:p w14:paraId="2A0F153A" w14:textId="7CEF8B65" w:rsidR="009321C6" w:rsidRPr="009F216F" w:rsidRDefault="00947D96" w:rsidP="009321C6">
              <w:r>
                <w:t>—</w:t>
              </w:r>
              <w:r>
                <w:tab/>
              </w:r>
              <w:r w:rsidR="009B6BC0">
                <w:t xml:space="preserve">ein </w:t>
              </w:r>
              <w:r>
                <w:t>Team-Player</w:t>
              </w:r>
              <w:r w:rsidR="009B6BC0">
                <w:t xml:space="preserve"> sein</w:t>
              </w:r>
              <w:r>
                <w:t>, der Initiativen ergreifen und umsetzen kann, in der Lage ist, autonom zu arbeiten und die höchsten statistischen Standards zu erfüllen.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391307A5" w:rsidR="007D0EC6" w:rsidRDefault="007716E4">
    <w:pPr>
      <w:pStyle w:val="FooterLine"/>
      <w:jc w:val="center"/>
    </w:pPr>
    <w:r>
      <w:fldChar w:fldCharType="begin"/>
    </w:r>
    <w:r>
      <w:instrText>PAGE   \* MERGEFORMAT</w:instrText>
    </w:r>
    <w:r>
      <w:fldChar w:fldCharType="separate"/>
    </w:r>
    <w:r w:rsidR="007C6C9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90469483">
    <w:abstractNumId w:val="0"/>
  </w:num>
  <w:num w:numId="2" w16cid:durableId="1152716681">
    <w:abstractNumId w:val="11"/>
  </w:num>
  <w:num w:numId="3" w16cid:durableId="1918008609">
    <w:abstractNumId w:val="7"/>
  </w:num>
  <w:num w:numId="4" w16cid:durableId="106506695">
    <w:abstractNumId w:val="12"/>
  </w:num>
  <w:num w:numId="5" w16cid:durableId="1878739984">
    <w:abstractNumId w:val="17"/>
  </w:num>
  <w:num w:numId="6" w16cid:durableId="1531184490">
    <w:abstractNumId w:val="19"/>
  </w:num>
  <w:num w:numId="7" w16cid:durableId="2014456876">
    <w:abstractNumId w:val="1"/>
  </w:num>
  <w:num w:numId="8" w16cid:durableId="1618172068">
    <w:abstractNumId w:val="6"/>
  </w:num>
  <w:num w:numId="9" w16cid:durableId="1285624492">
    <w:abstractNumId w:val="14"/>
  </w:num>
  <w:num w:numId="10" w16cid:durableId="295910814">
    <w:abstractNumId w:val="2"/>
  </w:num>
  <w:num w:numId="11" w16cid:durableId="979766127">
    <w:abstractNumId w:val="4"/>
  </w:num>
  <w:num w:numId="12" w16cid:durableId="173424937">
    <w:abstractNumId w:val="5"/>
  </w:num>
  <w:num w:numId="13" w16cid:durableId="999187970">
    <w:abstractNumId w:val="8"/>
  </w:num>
  <w:num w:numId="14" w16cid:durableId="631329887">
    <w:abstractNumId w:val="13"/>
  </w:num>
  <w:num w:numId="15" w16cid:durableId="591158005">
    <w:abstractNumId w:val="16"/>
  </w:num>
  <w:num w:numId="16" w16cid:durableId="1155100219">
    <w:abstractNumId w:val="20"/>
  </w:num>
  <w:num w:numId="17" w16cid:durableId="1641225888">
    <w:abstractNumId w:val="9"/>
  </w:num>
  <w:num w:numId="18" w16cid:durableId="811795255">
    <w:abstractNumId w:val="10"/>
  </w:num>
  <w:num w:numId="19" w16cid:durableId="1522089605">
    <w:abstractNumId w:val="21"/>
  </w:num>
  <w:num w:numId="20" w16cid:durableId="1977367790">
    <w:abstractNumId w:val="15"/>
  </w:num>
  <w:num w:numId="21" w16cid:durableId="270863737">
    <w:abstractNumId w:val="18"/>
  </w:num>
  <w:num w:numId="22" w16cid:durableId="1377581375">
    <w:abstractNumId w:val="3"/>
  </w:num>
  <w:num w:numId="23" w16cid:durableId="922298060">
    <w:abstractNumId w:val="2"/>
  </w:num>
  <w:num w:numId="24" w16cid:durableId="1704288099">
    <w:abstractNumId w:val="2"/>
  </w:num>
  <w:num w:numId="25" w16cid:durableId="209925662">
    <w:abstractNumId w:val="2"/>
  </w:num>
  <w:num w:numId="26" w16cid:durableId="38867648">
    <w:abstractNumId w:val="2"/>
  </w:num>
  <w:num w:numId="27" w16cid:durableId="1330906805">
    <w:abstractNumId w:val="2"/>
  </w:num>
  <w:num w:numId="28" w16cid:durableId="2134982511">
    <w:abstractNumId w:val="2"/>
  </w:num>
  <w:num w:numId="29" w16cid:durableId="670986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162"/>
    <w:rsid w:val="003874E2"/>
    <w:rsid w:val="0039387D"/>
    <w:rsid w:val="00394A86"/>
    <w:rsid w:val="003B2E38"/>
    <w:rsid w:val="003E4020"/>
    <w:rsid w:val="004854DC"/>
    <w:rsid w:val="004D75AF"/>
    <w:rsid w:val="004E5803"/>
    <w:rsid w:val="00546DB1"/>
    <w:rsid w:val="006243BB"/>
    <w:rsid w:val="00676119"/>
    <w:rsid w:val="006F44C9"/>
    <w:rsid w:val="00767E7E"/>
    <w:rsid w:val="007716E4"/>
    <w:rsid w:val="00795C41"/>
    <w:rsid w:val="007C07D8"/>
    <w:rsid w:val="007C55D0"/>
    <w:rsid w:val="007C6C92"/>
    <w:rsid w:val="007D0EC6"/>
    <w:rsid w:val="00803007"/>
    <w:rsid w:val="008102E0"/>
    <w:rsid w:val="0089735C"/>
    <w:rsid w:val="008D52CF"/>
    <w:rsid w:val="009321C6"/>
    <w:rsid w:val="009442BE"/>
    <w:rsid w:val="00947D96"/>
    <w:rsid w:val="009B6BC0"/>
    <w:rsid w:val="009F216F"/>
    <w:rsid w:val="00A91BFD"/>
    <w:rsid w:val="00AB56F9"/>
    <w:rsid w:val="00BF6139"/>
    <w:rsid w:val="00C07259"/>
    <w:rsid w:val="00C27C81"/>
    <w:rsid w:val="00CD33B4"/>
    <w:rsid w:val="00D605F4"/>
    <w:rsid w:val="00DA711C"/>
    <w:rsid w:val="00E35460"/>
    <w:rsid w:val="00EB3060"/>
    <w:rsid w:val="00EC5C6B"/>
    <w:rsid w:val="00ED665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28528">
      <w:bodyDiv w:val="1"/>
      <w:marLeft w:val="0"/>
      <w:marRight w:val="0"/>
      <w:marTop w:val="0"/>
      <w:marBottom w:val="0"/>
      <w:divBdr>
        <w:top w:val="none" w:sz="0" w:space="0" w:color="auto"/>
        <w:left w:val="none" w:sz="0" w:space="0" w:color="auto"/>
        <w:bottom w:val="none" w:sz="0" w:space="0" w:color="auto"/>
        <w:right w:val="none" w:sz="0" w:space="0" w:color="auto"/>
      </w:divBdr>
    </w:div>
    <w:div w:id="1295328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ni.todorova@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E255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E255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8160971370A4F1986736835DCC4B102"/>
        <w:category>
          <w:name w:val="General"/>
          <w:gallery w:val="placeholder"/>
        </w:category>
        <w:types>
          <w:type w:val="bbPlcHdr"/>
        </w:types>
        <w:behaviors>
          <w:behavior w:val="content"/>
        </w:behaviors>
        <w:guid w:val="{DCC1419D-9D36-4F80-A74D-7E9351CC0F91}"/>
      </w:docPartPr>
      <w:docPartBody>
        <w:p w:rsidR="006D0101" w:rsidRDefault="007A3963" w:rsidP="007A3963">
          <w:pPr>
            <w:pStyle w:val="18160971370A4F1986736835DCC4B102"/>
          </w:pPr>
          <w:r>
            <w:rPr>
              <w:rStyle w:val="PlaceholderText"/>
            </w:rPr>
            <w:t>Klicken oder schreiben Sie hier, um Text einzugeben.</w:t>
          </w:r>
        </w:p>
      </w:docPartBody>
    </w:docPart>
    <w:docPart>
      <w:docPartPr>
        <w:name w:val="84EA74A633994EDEA26EB5A823DED812"/>
        <w:category>
          <w:name w:val="General"/>
          <w:gallery w:val="placeholder"/>
        </w:category>
        <w:types>
          <w:type w:val="bbPlcHdr"/>
        </w:types>
        <w:behaviors>
          <w:behavior w:val="content"/>
        </w:behaviors>
        <w:guid w:val="{C026E5BC-BD29-498A-BDA5-42A46CE9AC13}"/>
      </w:docPartPr>
      <w:docPartBody>
        <w:p w:rsidR="006D0101" w:rsidRDefault="007A3963" w:rsidP="007A3963">
          <w:pPr>
            <w:pStyle w:val="84EA74A633994EDEA26EB5A823DED812"/>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10623562">
    <w:abstractNumId w:val="0"/>
  </w:num>
  <w:num w:numId="2" w16cid:durableId="21066860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D0101"/>
    <w:rsid w:val="007A3963"/>
    <w:rsid w:val="008A7C76"/>
    <w:rsid w:val="008D04E3"/>
    <w:rsid w:val="00A71FAD"/>
    <w:rsid w:val="00B21BDA"/>
    <w:rsid w:val="00DB168D"/>
    <w:rsid w:val="00EE255E"/>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3963"/>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8160971370A4F1986736835DCC4B102">
    <w:name w:val="18160971370A4F1986736835DCC4B102"/>
    <w:rsid w:val="007A3963"/>
    <w:rPr>
      <w:lang w:val="en-GB" w:eastAsia="en-GB"/>
    </w:rPr>
  </w:style>
  <w:style w:type="paragraph" w:customStyle="1" w:styleId="84EA74A633994EDEA26EB5A823DED812">
    <w:name w:val="84EA74A633994EDEA26EB5A823DED812"/>
    <w:rsid w:val="007A396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FD6D4BD-945E-4E6E-BB69-2A8A48E4B8AC}">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5a2aaeef-7754-4071-a86d-fc61c328f6f7"/>
    <ds:schemaRef ds:uri="http://schemas.microsoft.com/office/infopath/2007/PartnerControls"/>
    <ds:schemaRef ds:uri="e226d4ca-1ed8-42f0-8f23-f43336c44f4f"/>
    <ds:schemaRef ds:uri="http://www.w3.org/XML/1998/namespace"/>
    <ds:schemaRef ds:uri="http://purl.org/dc/dcmitype/"/>
  </ds:schemaRefs>
</ds:datastoreItem>
</file>

<file path=customXml/itemProps5.xml><?xml version="1.0" encoding="utf-8"?>
<ds:datastoreItem xmlns:ds="http://schemas.openxmlformats.org/officeDocument/2006/customXml" ds:itemID="{9CB8DE8A-CC86-4A2A-A503-AE7B5965BBFE}">
  <ds:schemaRefs>
    <ds:schemaRef ds:uri="http://schemas.microsoft.com/sharepoint/v3/contenttype/forms"/>
  </ds:schemaRefs>
</ds:datastoreItem>
</file>

<file path=customXml/itemProps6.xml><?xml version="1.0" encoding="utf-8"?>
<ds:datastoreItem xmlns:ds="http://schemas.openxmlformats.org/officeDocument/2006/customXml" ds:itemID="{CB2CDFCF-79D0-4D3E-8832-18770485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1D09E29-1327-486A-B394-D24107E1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1410</Words>
  <Characters>7981</Characters>
  <Application>Microsoft Office Word</Application>
  <DocSecurity>4</DocSecurity>
  <PresentationFormat>Microsoft Word 14.0</PresentationFormat>
  <Lines>169</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2023-07-05T11:41:00Z</dcterms:created>
  <dcterms:modified xsi:type="dcterms:W3CDTF">2023-07-05T11:41:00Z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