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941E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941E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941E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941E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2E72CEE8" w:rsidR="007D0EC6" w:rsidRDefault="00E941E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2236EE7F" w:rsidR="007D0EC6" w:rsidRDefault="00E941E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01E177C" w:rsidR="00546DB1" w:rsidRPr="00546DB1" w:rsidRDefault="00A10CD9" w:rsidP="00AB56F9">
                <w:pPr>
                  <w:tabs>
                    <w:tab w:val="left" w:pos="426"/>
                  </w:tabs>
                  <w:spacing w:before="120"/>
                  <w:rPr>
                    <w:bCs/>
                    <w:lang w:val="en-IE" w:eastAsia="en-GB"/>
                  </w:rPr>
                </w:pPr>
                <w:r>
                  <w:rPr>
                    <w:bCs/>
                    <w:lang w:eastAsia="en-GB"/>
                  </w:rPr>
                  <w:t>EMPL.F2</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78760AA" w:rsidR="00546DB1" w:rsidRPr="003B2E38" w:rsidRDefault="00A10CD9" w:rsidP="00AB56F9">
                <w:pPr>
                  <w:tabs>
                    <w:tab w:val="left" w:pos="426"/>
                  </w:tabs>
                  <w:spacing w:before="120"/>
                  <w:rPr>
                    <w:bCs/>
                    <w:lang w:val="en-IE" w:eastAsia="en-GB"/>
                  </w:rPr>
                </w:pPr>
                <w:r>
                  <w:rPr>
                    <w:bCs/>
                    <w:lang w:eastAsia="en-GB"/>
                  </w:rPr>
                  <w:t>260694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667BE58" w:rsidR="00546DB1" w:rsidRPr="005D151F" w:rsidRDefault="00A10CD9" w:rsidP="00AB56F9">
                <w:pPr>
                  <w:tabs>
                    <w:tab w:val="left" w:pos="426"/>
                  </w:tabs>
                  <w:spacing w:before="120"/>
                  <w:rPr>
                    <w:bCs/>
                    <w:lang w:eastAsia="en-GB"/>
                  </w:rPr>
                </w:pPr>
                <w:r>
                  <w:rPr>
                    <w:bCs/>
                    <w:lang w:eastAsia="en-GB"/>
                  </w:rPr>
                  <w:t>Nathalie DARNAUT</w:t>
                </w:r>
              </w:p>
            </w:sdtContent>
          </w:sdt>
          <w:p w14:paraId="227D6F6E" w14:textId="5EED5F75" w:rsidR="00546DB1" w:rsidRPr="009F216F" w:rsidRDefault="00043C48" w:rsidP="005F6927">
            <w:pPr>
              <w:tabs>
                <w:tab w:val="left" w:pos="426"/>
              </w:tabs>
              <w:contextualSpacing/>
              <w:rPr>
                <w:bCs/>
                <w:lang w:eastAsia="en-GB"/>
              </w:rPr>
            </w:pPr>
            <w:r>
              <w:rPr>
                <w:bCs/>
                <w:lang w:eastAsia="en-GB"/>
              </w:rPr>
              <w:t>1er Trimester 2024</w:t>
            </w:r>
          </w:p>
          <w:p w14:paraId="4128A55A" w14:textId="33E40B83" w:rsidR="00546DB1" w:rsidRPr="00546DB1" w:rsidRDefault="00E941E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10CD9">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10C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proofErr w:type="spellStart"/>
                <w:r w:rsidR="00A10CD9">
                  <w:rPr>
                    <w:bCs/>
                    <w:szCs w:val="24"/>
                    <w:lang w:eastAsia="en-GB"/>
                  </w:rPr>
                  <w:t>n.a</w:t>
                </w:r>
                <w:proofErr w:type="spellEnd"/>
                <w:r w:rsidR="00A10CD9">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4BE53D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0F9928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941E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941E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941E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77189C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95101B3"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1FF94D00" w:rsidR="00803007" w:rsidRPr="00570AD2" w:rsidRDefault="00A46C13" w:rsidP="00803007">
          <w:pPr>
            <w:rPr>
              <w:lang w:eastAsia="en-GB"/>
            </w:rPr>
          </w:pPr>
          <w:r w:rsidRPr="00F24F4F">
            <w:rPr>
              <w:lang w:eastAsia="en-GB"/>
            </w:rPr>
            <w:t xml:space="preserve">Der Auftrag des </w:t>
          </w:r>
          <w:r w:rsidR="00A66A26" w:rsidRPr="00F24F4F">
            <w:rPr>
              <w:lang w:eastAsia="en-GB"/>
            </w:rPr>
            <w:t xml:space="preserve">Referats </w:t>
          </w:r>
          <w:r w:rsidRPr="00F24F4F">
            <w:rPr>
              <w:lang w:eastAsia="en-GB"/>
            </w:rPr>
            <w:t xml:space="preserve">EMPL F2 „Arbeitsmärkte und </w:t>
          </w:r>
          <w:r w:rsidR="005F6886" w:rsidRPr="00F24F4F">
            <w:rPr>
              <w:lang w:eastAsia="en-GB"/>
            </w:rPr>
            <w:t>L</w:t>
          </w:r>
          <w:r w:rsidR="005F6886" w:rsidRPr="00570AD2">
            <w:rPr>
              <w:lang w:eastAsia="en-GB"/>
            </w:rPr>
            <w:t>o</w:t>
          </w:r>
          <w:r w:rsidR="005F6886" w:rsidRPr="00F24F4F">
            <w:rPr>
              <w:lang w:eastAsia="en-GB"/>
            </w:rPr>
            <w:t>hne</w:t>
          </w:r>
          <w:r w:rsidR="005F6886" w:rsidRPr="00570AD2">
            <w:rPr>
              <w:lang w:eastAsia="en-GB"/>
            </w:rPr>
            <w:t>ntwicklung</w:t>
          </w:r>
          <w:r w:rsidRPr="00F24F4F">
            <w:rPr>
              <w:lang w:eastAsia="en-GB"/>
            </w:rPr>
            <w:t xml:space="preserve">, </w:t>
          </w:r>
          <w:proofErr w:type="spellStart"/>
          <w:r w:rsidRPr="00F24F4F">
            <w:rPr>
              <w:lang w:eastAsia="en-GB"/>
            </w:rPr>
            <w:t>Eurofound</w:t>
          </w:r>
          <w:proofErr w:type="spellEnd"/>
          <w:r w:rsidRPr="00F24F4F">
            <w:rPr>
              <w:lang w:eastAsia="en-GB"/>
            </w:rPr>
            <w:t>“ besteht darin, zur Wirksamkeit der Reformen in den Mitgliedstaaten in Bezug auf Arbeitsmärkte und L</w:t>
          </w:r>
          <w:r w:rsidR="005F6886" w:rsidRPr="00570AD2">
            <w:rPr>
              <w:lang w:eastAsia="en-GB"/>
            </w:rPr>
            <w:t>ohnentwicklung</w:t>
          </w:r>
          <w:r w:rsidR="0008777C" w:rsidRPr="00F24F4F">
            <w:rPr>
              <w:lang w:eastAsia="en-GB"/>
            </w:rPr>
            <w:t xml:space="preserve"> </w:t>
          </w:r>
          <w:r w:rsidRPr="00F24F4F">
            <w:rPr>
              <w:lang w:eastAsia="en-GB"/>
            </w:rPr>
            <w:t xml:space="preserve">und damit zum reibungslosen Funktionieren der Union und der Wirtschafts- und Währungsunion beizutragen. Zu diesem Zweck berät das Referat </w:t>
          </w:r>
          <w:r w:rsidR="005D1C94" w:rsidRPr="00570AD2">
            <w:rPr>
              <w:lang w:eastAsia="en-GB"/>
            </w:rPr>
            <w:t xml:space="preserve">zu </w:t>
          </w:r>
          <w:r w:rsidRPr="00F24F4F">
            <w:rPr>
              <w:lang w:eastAsia="en-GB"/>
            </w:rPr>
            <w:t>beschäftigungspolitische</w:t>
          </w:r>
          <w:r w:rsidR="005D1C94" w:rsidRPr="00570AD2">
            <w:rPr>
              <w:lang w:eastAsia="en-GB"/>
            </w:rPr>
            <w:t>n</w:t>
          </w:r>
          <w:r w:rsidRPr="00F24F4F">
            <w:rPr>
              <w:lang w:eastAsia="en-GB"/>
            </w:rPr>
            <w:t xml:space="preserve"> Maßnahmen, Arbeitslosenunterstützung und Löhne</w:t>
          </w:r>
          <w:r w:rsidR="005D1C94" w:rsidRPr="00570AD2">
            <w:rPr>
              <w:lang w:eastAsia="en-GB"/>
            </w:rPr>
            <w:t>n</w:t>
          </w:r>
          <w:r w:rsidR="00082890">
            <w:rPr>
              <w:lang w:eastAsia="en-GB"/>
            </w:rPr>
            <w:t xml:space="preserve"> </w:t>
          </w:r>
          <w:r w:rsidR="00082890">
            <w:rPr>
              <w:lang w:eastAsia="en-GB"/>
            </w:rPr>
            <w:lastRenderedPageBreak/>
            <w:t>und Gehältern</w:t>
          </w:r>
          <w:r w:rsidRPr="00F24F4F">
            <w:rPr>
              <w:lang w:eastAsia="en-GB"/>
            </w:rPr>
            <w:t xml:space="preserve">, entwickelt Analyseinstrumente und arbeitet politische Initiativen aus, um die Funktionsweise der europäischen Arbeitsmärkte zu verbessern und die Aufwärtskonvergenz und das Wirtschaftswachstum zu fördern. </w:t>
          </w:r>
          <w:r w:rsidRPr="00570AD2">
            <w:rPr>
              <w:lang w:eastAsia="en-GB"/>
            </w:rPr>
            <w:t xml:space="preserve">Das Referat </w:t>
          </w:r>
          <w:r w:rsidR="00AF1C4F" w:rsidRPr="00570AD2">
            <w:rPr>
              <w:lang w:eastAsia="en-GB"/>
            </w:rPr>
            <w:t xml:space="preserve">war </w:t>
          </w:r>
          <w:r w:rsidRPr="00570AD2">
            <w:rPr>
              <w:lang w:eastAsia="en-GB"/>
            </w:rPr>
            <w:t xml:space="preserve">für die Vorbereitung der Richtlinie über angemessene Mindestlöhne </w:t>
          </w:r>
          <w:r w:rsidR="00AF1C4F" w:rsidRPr="00F24F4F">
            <w:rPr>
              <w:lang w:eastAsia="en-GB"/>
            </w:rPr>
            <w:t>in der Europäischen Union</w:t>
          </w:r>
          <w:r w:rsidR="00AF1C4F" w:rsidRPr="00570AD2">
            <w:rPr>
              <w:lang w:eastAsia="en-GB"/>
            </w:rPr>
            <w:t xml:space="preserve"> </w:t>
          </w:r>
          <w:r w:rsidRPr="00570AD2">
            <w:rPr>
              <w:lang w:eastAsia="en-GB"/>
            </w:rPr>
            <w:t xml:space="preserve">zuständig und unterstützt die Mitgliedstaaten bei der Umsetzung in nationales Recht. </w:t>
          </w:r>
          <w:r w:rsidR="00AF1C4F" w:rsidRPr="00570AD2">
            <w:rPr>
              <w:lang w:eastAsia="en-GB"/>
            </w:rPr>
            <w:t xml:space="preserve">Es </w:t>
          </w:r>
          <w:r w:rsidRPr="00570AD2">
            <w:rPr>
              <w:lang w:eastAsia="en-GB"/>
            </w:rPr>
            <w:t xml:space="preserve">leitete die Arbeit der GD EMPL am Europäischen Instrument zur vorübergehenden Unterstützung bei der Minderung von Arbeitslosigkeitsrisiken in einer Notlage (SURE). Das Referat </w:t>
          </w:r>
          <w:r w:rsidR="007D3512" w:rsidRPr="00570AD2">
            <w:rPr>
              <w:lang w:eastAsia="en-GB"/>
            </w:rPr>
            <w:t xml:space="preserve">präsentiert </w:t>
          </w:r>
          <w:r w:rsidRPr="00570AD2">
            <w:rPr>
              <w:lang w:eastAsia="en-GB"/>
            </w:rPr>
            <w:t xml:space="preserve">die Ergebnisse seiner analytischen Arbeit </w:t>
          </w:r>
          <w:r w:rsidR="007D3512" w:rsidRPr="00570AD2">
            <w:rPr>
              <w:lang w:eastAsia="en-GB"/>
            </w:rPr>
            <w:t xml:space="preserve">jährlich </w:t>
          </w:r>
          <w:r w:rsidRPr="00570AD2">
            <w:rPr>
              <w:lang w:eastAsia="en-GB"/>
            </w:rPr>
            <w:t xml:space="preserve">in dem Bericht über den Arbeitsmarkt und die Entwicklung der Löhne und Gehälter in Europa. Es </w:t>
          </w:r>
          <w:r w:rsidR="00082890">
            <w:rPr>
              <w:lang w:eastAsia="en-GB"/>
            </w:rPr>
            <w:t>pflegt</w:t>
          </w:r>
          <w:r w:rsidR="00082890" w:rsidRPr="00570AD2">
            <w:rPr>
              <w:lang w:eastAsia="en-GB"/>
            </w:rPr>
            <w:t xml:space="preserve"> </w:t>
          </w:r>
          <w:r w:rsidRPr="00570AD2">
            <w:rPr>
              <w:lang w:eastAsia="en-GB"/>
            </w:rPr>
            <w:t>auch die Beziehungen der Kommission zur Europäischen Stiftung zur Verbesserung der Lebens- und Arbeitsbedingungen (</w:t>
          </w:r>
          <w:proofErr w:type="spellStart"/>
          <w:r w:rsidRPr="00570AD2">
            <w:rPr>
              <w:lang w:eastAsia="en-GB"/>
            </w:rPr>
            <w:t>Eurofound</w:t>
          </w:r>
          <w:proofErr w:type="spellEnd"/>
          <w:r w:rsidRPr="00570AD2">
            <w:rPr>
              <w:lang w:eastAsia="en-GB"/>
            </w:rPr>
            <w:t>).</w:t>
          </w:r>
        </w:p>
      </w:sdtContent>
    </w:sdt>
    <w:p w14:paraId="3862387A" w14:textId="77777777" w:rsidR="00803007" w:rsidRPr="00570AD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C1DB296" w14:textId="355C4E00" w:rsidR="00A46C13" w:rsidRPr="00A46C13" w:rsidRDefault="00A46C13" w:rsidP="00A46C13">
          <w:pPr>
            <w:rPr>
              <w:lang w:eastAsia="en-GB"/>
            </w:rPr>
          </w:pPr>
          <w:r w:rsidRPr="00A46C13">
            <w:rPr>
              <w:lang w:eastAsia="en-GB"/>
            </w:rPr>
            <w:t xml:space="preserve">Wir suchen </w:t>
          </w:r>
          <w:r w:rsidR="00082890">
            <w:rPr>
              <w:lang w:eastAsia="en-GB"/>
            </w:rPr>
            <w:t xml:space="preserve">für </w:t>
          </w:r>
          <w:r w:rsidR="00082890" w:rsidRPr="00A46C13">
            <w:rPr>
              <w:lang w:eastAsia="en-GB"/>
            </w:rPr>
            <w:t xml:space="preserve">unser Team </w:t>
          </w:r>
          <w:r w:rsidRPr="00A46C13">
            <w:rPr>
              <w:lang w:eastAsia="en-GB"/>
            </w:rPr>
            <w:t>eine</w:t>
          </w:r>
          <w:r w:rsidR="005F6886">
            <w:rPr>
              <w:lang w:eastAsia="en-GB"/>
            </w:rPr>
            <w:t>(</w:t>
          </w:r>
          <w:r w:rsidRPr="00A46C13">
            <w:rPr>
              <w:lang w:eastAsia="en-GB"/>
            </w:rPr>
            <w:t>n</w:t>
          </w:r>
          <w:r w:rsidR="005F6886">
            <w:rPr>
              <w:lang w:eastAsia="en-GB"/>
            </w:rPr>
            <w:t>)</w:t>
          </w:r>
          <w:r w:rsidRPr="00A46C13">
            <w:rPr>
              <w:lang w:eastAsia="en-GB"/>
            </w:rPr>
            <w:t xml:space="preserve"> dynamische</w:t>
          </w:r>
          <w:r w:rsidR="005F6886">
            <w:rPr>
              <w:lang w:eastAsia="en-GB"/>
            </w:rPr>
            <w:t>(</w:t>
          </w:r>
          <w:r w:rsidRPr="00A46C13">
            <w:rPr>
              <w:lang w:eastAsia="en-GB"/>
            </w:rPr>
            <w:t>n</w:t>
          </w:r>
          <w:r w:rsidR="005F6886">
            <w:rPr>
              <w:lang w:eastAsia="en-GB"/>
            </w:rPr>
            <w:t>)</w:t>
          </w:r>
          <w:r w:rsidRPr="00A46C13">
            <w:rPr>
              <w:lang w:eastAsia="en-GB"/>
            </w:rPr>
            <w:t xml:space="preserve"> und motivierte</w:t>
          </w:r>
          <w:r w:rsidR="005F6886">
            <w:rPr>
              <w:lang w:eastAsia="en-GB"/>
            </w:rPr>
            <w:t>(</w:t>
          </w:r>
          <w:r w:rsidRPr="00A46C13">
            <w:rPr>
              <w:lang w:eastAsia="en-GB"/>
            </w:rPr>
            <w:t>n</w:t>
          </w:r>
          <w:r w:rsidR="005F6886">
            <w:rPr>
              <w:lang w:eastAsia="en-GB"/>
            </w:rPr>
            <w:t>)</w:t>
          </w:r>
          <w:r w:rsidRPr="00A46C13">
            <w:rPr>
              <w:lang w:eastAsia="en-GB"/>
            </w:rPr>
            <w:t xml:space="preserve"> Wirtschaftswissenschaftler</w:t>
          </w:r>
          <w:r w:rsidR="005F6886">
            <w:rPr>
              <w:lang w:eastAsia="en-GB"/>
            </w:rPr>
            <w:t xml:space="preserve">/-in, um </w:t>
          </w:r>
          <w:r w:rsidRPr="00A46C13">
            <w:rPr>
              <w:lang w:eastAsia="en-GB"/>
            </w:rPr>
            <w:t xml:space="preserve">Arbeitsmarkt- und Lohnfragen </w:t>
          </w:r>
          <w:r w:rsidR="00082890">
            <w:rPr>
              <w:lang w:eastAsia="en-GB"/>
            </w:rPr>
            <w:t>zu analysieren</w:t>
          </w:r>
          <w:r w:rsidRPr="00A46C13">
            <w:rPr>
              <w:lang w:eastAsia="en-GB"/>
            </w:rPr>
            <w:t xml:space="preserve">, </w:t>
          </w:r>
          <w:r w:rsidR="005F6886">
            <w:rPr>
              <w:lang w:eastAsia="en-GB"/>
            </w:rPr>
            <w:t>Politikb</w:t>
          </w:r>
          <w:r w:rsidRPr="00A46C13">
            <w:rPr>
              <w:lang w:eastAsia="en-GB"/>
            </w:rPr>
            <w:t>eratung an</w:t>
          </w:r>
          <w:r w:rsidR="005F6886">
            <w:rPr>
              <w:lang w:eastAsia="en-GB"/>
            </w:rPr>
            <w:t>zu</w:t>
          </w:r>
          <w:r w:rsidRPr="00A46C13">
            <w:rPr>
              <w:lang w:eastAsia="en-GB"/>
            </w:rPr>
            <w:t xml:space="preserve">bieten und politische Entwicklungen in diesen Bereichen sowohl auf nationaler als auch auf EU-Ebene </w:t>
          </w:r>
          <w:r w:rsidR="005F6886">
            <w:rPr>
              <w:lang w:eastAsia="en-GB"/>
            </w:rPr>
            <w:t xml:space="preserve">zu </w:t>
          </w:r>
          <w:r w:rsidRPr="00A46C13">
            <w:rPr>
              <w:lang w:eastAsia="en-GB"/>
            </w:rPr>
            <w:t xml:space="preserve">unterstützen. Die wichtigsten Zuständigkeitsbereiche </w:t>
          </w:r>
          <w:r w:rsidR="00082890">
            <w:rPr>
              <w:lang w:eastAsia="en-GB"/>
            </w:rPr>
            <w:t xml:space="preserve">der Stelle </w:t>
          </w:r>
          <w:r w:rsidRPr="00A46C13">
            <w:rPr>
              <w:lang w:eastAsia="en-GB"/>
            </w:rPr>
            <w:t xml:space="preserve">sind: </w:t>
          </w:r>
        </w:p>
        <w:p w14:paraId="7A5912C9" w14:textId="1B4AD504" w:rsidR="00A46C13" w:rsidRPr="00A46C13" w:rsidRDefault="00A46C13" w:rsidP="00A46C13">
          <w:pPr>
            <w:rPr>
              <w:lang w:eastAsia="en-GB"/>
            </w:rPr>
          </w:pPr>
          <w:r w:rsidRPr="00A46C13">
            <w:rPr>
              <w:lang w:eastAsia="en-GB"/>
            </w:rPr>
            <w:t xml:space="preserve">(i) Beobachtung der Arbeitsmarkt- und Lohnentwicklung in der EU und Durchführung analytischer Arbeiten zur beschäftigungspolitischen Reaktion auf die vielfältigen Herausforderungen, vor denen der EU-Arbeitsmarkt steht, insbesondere </w:t>
          </w:r>
          <w:r w:rsidR="00410998">
            <w:rPr>
              <w:lang w:eastAsia="en-GB"/>
            </w:rPr>
            <w:t>mit Blick auf den</w:t>
          </w:r>
          <w:r w:rsidRPr="00A46C13">
            <w:rPr>
              <w:lang w:eastAsia="en-GB"/>
            </w:rPr>
            <w:t xml:space="preserve"> ökologischen und digitalen Wandel, </w:t>
          </w:r>
          <w:r w:rsidR="00410998" w:rsidRPr="00A46C13">
            <w:rPr>
              <w:lang w:eastAsia="en-GB"/>
            </w:rPr>
            <w:t>de</w:t>
          </w:r>
          <w:r w:rsidR="00410998">
            <w:rPr>
              <w:lang w:eastAsia="en-GB"/>
            </w:rPr>
            <w:t>n</w:t>
          </w:r>
          <w:r w:rsidR="00410998" w:rsidRPr="00A46C13">
            <w:rPr>
              <w:lang w:eastAsia="en-GB"/>
            </w:rPr>
            <w:t xml:space="preserve"> </w:t>
          </w:r>
          <w:r w:rsidRPr="00A46C13">
            <w:rPr>
              <w:lang w:eastAsia="en-GB"/>
            </w:rPr>
            <w:t xml:space="preserve">demografischen Wandel und </w:t>
          </w:r>
          <w:r w:rsidR="00410998">
            <w:rPr>
              <w:lang w:eastAsia="en-GB"/>
            </w:rPr>
            <w:t>die</w:t>
          </w:r>
          <w:r w:rsidR="00410998" w:rsidRPr="00A46C13">
            <w:rPr>
              <w:lang w:eastAsia="en-GB"/>
            </w:rPr>
            <w:t xml:space="preserve"> </w:t>
          </w:r>
          <w:r w:rsidRPr="00A46C13">
            <w:rPr>
              <w:lang w:eastAsia="en-GB"/>
            </w:rPr>
            <w:t xml:space="preserve">globalen wirtschaftlichen Entwicklungen; </w:t>
          </w:r>
        </w:p>
        <w:p w14:paraId="4632913F" w14:textId="7F975D68" w:rsidR="00A46C13" w:rsidRPr="00570AD2" w:rsidRDefault="00A46C13" w:rsidP="00A46C13">
          <w:pPr>
            <w:rPr>
              <w:lang w:eastAsia="en-GB"/>
            </w:rPr>
          </w:pPr>
          <w:r w:rsidRPr="00570AD2">
            <w:rPr>
              <w:lang w:eastAsia="en-GB"/>
            </w:rPr>
            <w:t xml:space="preserve">(ii) Bewertung und </w:t>
          </w:r>
          <w:r w:rsidR="00410998">
            <w:rPr>
              <w:lang w:eastAsia="en-GB"/>
            </w:rPr>
            <w:t>Politikb</w:t>
          </w:r>
          <w:r w:rsidRPr="00570AD2">
            <w:rPr>
              <w:lang w:eastAsia="en-GB"/>
            </w:rPr>
            <w:t xml:space="preserve">eratung zu Arbeitsmarkt- und Lohnentwicklungen und </w:t>
          </w:r>
          <w:r w:rsidR="00410998">
            <w:rPr>
              <w:lang w:eastAsia="en-GB"/>
            </w:rPr>
            <w:t>damit verbundenen R</w:t>
          </w:r>
          <w:r w:rsidRPr="00570AD2">
            <w:rPr>
              <w:lang w:eastAsia="en-GB"/>
            </w:rPr>
            <w:t xml:space="preserve">eformen in ausgewählten Mitgliedstaaten im Rahmen des Europäischen Semesters; </w:t>
          </w:r>
        </w:p>
        <w:p w14:paraId="1CFAEAD7" w14:textId="026A845A" w:rsidR="00A46C13" w:rsidRPr="00570AD2" w:rsidRDefault="00A46C13" w:rsidP="00A46C13">
          <w:pPr>
            <w:rPr>
              <w:lang w:eastAsia="en-GB"/>
            </w:rPr>
          </w:pPr>
          <w:r w:rsidRPr="00570AD2">
            <w:rPr>
              <w:lang w:eastAsia="en-GB"/>
            </w:rPr>
            <w:t xml:space="preserve">(iii) Beitrag zur analytischen </w:t>
          </w:r>
          <w:r w:rsidR="00012418">
            <w:rPr>
              <w:lang w:eastAsia="en-GB"/>
            </w:rPr>
            <w:t>Ausrichtung</w:t>
          </w:r>
          <w:r w:rsidR="00012418" w:rsidRPr="00570AD2">
            <w:rPr>
              <w:lang w:eastAsia="en-GB"/>
            </w:rPr>
            <w:t xml:space="preserve"> </w:t>
          </w:r>
          <w:r w:rsidRPr="00570AD2">
            <w:rPr>
              <w:lang w:eastAsia="en-GB"/>
            </w:rPr>
            <w:t xml:space="preserve">des Referats und zu seinen Veröffentlichungen (einschließlich des Berichts </w:t>
          </w:r>
          <w:r w:rsidR="008C0565" w:rsidRPr="008C0565">
            <w:rPr>
              <w:lang w:eastAsia="en-GB"/>
            </w:rPr>
            <w:t xml:space="preserve">über den Arbeitsmarkt und die Entwicklung der Löhne und Gehälter </w:t>
          </w:r>
          <w:r w:rsidRPr="00570AD2">
            <w:rPr>
              <w:lang w:eastAsia="en-GB"/>
            </w:rPr>
            <w:t xml:space="preserve">in Europa). </w:t>
          </w:r>
        </w:p>
        <w:p w14:paraId="12B9C59B" w14:textId="423CD74A" w:rsidR="00803007" w:rsidRPr="009F216F" w:rsidRDefault="00A46C13" w:rsidP="00A46C13">
          <w:pPr>
            <w:rPr>
              <w:lang w:eastAsia="en-GB"/>
            </w:rPr>
          </w:pPr>
          <w:r w:rsidRPr="00570AD2">
            <w:rPr>
              <w:lang w:eastAsia="en-GB"/>
            </w:rPr>
            <w:t>Die Aufgabe besteht darin, eng mit anderen Referaten innerhalb und außerhalb der G</w:t>
          </w:r>
          <w:r w:rsidR="00012418">
            <w:rPr>
              <w:lang w:eastAsia="en-GB"/>
            </w:rPr>
            <w:t>eneraldirektion</w:t>
          </w:r>
          <w:r w:rsidRPr="00570AD2">
            <w:rPr>
              <w:lang w:eastAsia="en-GB"/>
            </w:rPr>
            <w:t xml:space="preserve"> zusammenzuarbeiten und einen regelmäßigen Austausch mit anderen EU-</w:t>
          </w:r>
          <w:r w:rsidR="00012418">
            <w:rPr>
              <w:lang w:eastAsia="en-GB"/>
            </w:rPr>
            <w:t>Organen</w:t>
          </w:r>
          <w:r w:rsidRPr="00570AD2">
            <w:rPr>
              <w:lang w:eastAsia="en-GB"/>
            </w:rPr>
            <w:t xml:space="preserve"> und internationalen Organisationen (EZB, OECD, IWF und IAO) zu pflegen.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AF3DBD3" w14:textId="3E3E6106" w:rsidR="001C05C0" w:rsidRPr="001C05C0" w:rsidRDefault="001C05C0" w:rsidP="001C05C0">
          <w:pPr>
            <w:rPr>
              <w:lang w:eastAsia="en-GB"/>
            </w:rPr>
          </w:pPr>
          <w:r w:rsidRPr="001C05C0">
            <w:rPr>
              <w:lang w:eastAsia="en-GB"/>
            </w:rPr>
            <w:t>Die erfolgreiche Bewerberin</w:t>
          </w:r>
          <w:r w:rsidR="008C0565">
            <w:rPr>
              <w:lang w:eastAsia="en-GB"/>
            </w:rPr>
            <w:t xml:space="preserve"> </w:t>
          </w:r>
          <w:r w:rsidRPr="001C05C0">
            <w:rPr>
              <w:lang w:eastAsia="en-GB"/>
            </w:rPr>
            <w:t>/</w:t>
          </w:r>
          <w:r>
            <w:rPr>
              <w:lang w:eastAsia="en-GB"/>
            </w:rPr>
            <w:t xml:space="preserve"> d</w:t>
          </w:r>
          <w:r w:rsidRPr="001C05C0">
            <w:rPr>
              <w:lang w:eastAsia="en-GB"/>
            </w:rPr>
            <w:t>er erfolgreiche Bewerber</w:t>
          </w:r>
          <w:r>
            <w:rPr>
              <w:lang w:eastAsia="en-GB"/>
            </w:rPr>
            <w:t xml:space="preserve"> sollte folgende Kriterien erfüllen</w:t>
          </w:r>
          <w:r w:rsidRPr="001C05C0">
            <w:rPr>
              <w:lang w:eastAsia="en-GB"/>
            </w:rPr>
            <w:t xml:space="preserve">: </w:t>
          </w:r>
        </w:p>
        <w:p w14:paraId="1844F12A" w14:textId="11463B72" w:rsidR="001C05C0" w:rsidRPr="001C05C0" w:rsidRDefault="001C05C0" w:rsidP="001C05C0">
          <w:pPr>
            <w:rPr>
              <w:lang w:eastAsia="en-GB"/>
            </w:rPr>
          </w:pPr>
          <w:r w:rsidRPr="001C05C0">
            <w:rPr>
              <w:lang w:eastAsia="en-GB"/>
            </w:rPr>
            <w:t xml:space="preserve">• </w:t>
          </w:r>
          <w:r w:rsidR="00292BCF">
            <w:rPr>
              <w:lang w:eastAsia="en-GB"/>
            </w:rPr>
            <w:t xml:space="preserve">Hochschulabschluss (Master) in </w:t>
          </w:r>
          <w:r w:rsidR="00292BCF" w:rsidRPr="001C05C0">
            <w:rPr>
              <w:lang w:eastAsia="en-GB"/>
            </w:rPr>
            <w:t>Wirtschafts</w:t>
          </w:r>
          <w:r w:rsidR="00292BCF">
            <w:rPr>
              <w:lang w:eastAsia="en-GB"/>
            </w:rPr>
            <w:t xml:space="preserve">wissenschaften </w:t>
          </w:r>
          <w:r w:rsidRPr="001C05C0">
            <w:rPr>
              <w:lang w:eastAsia="en-GB"/>
            </w:rPr>
            <w:t>und ein solides Kompetenzniveau im Bereich der Wirtschaftsanalyse;</w:t>
          </w:r>
        </w:p>
        <w:p w14:paraId="27E4A4FC" w14:textId="4E633F75" w:rsidR="001C05C0" w:rsidRPr="001C05C0" w:rsidRDefault="001C05C0" w:rsidP="001C05C0">
          <w:pPr>
            <w:rPr>
              <w:lang w:eastAsia="en-GB"/>
            </w:rPr>
          </w:pPr>
          <w:r w:rsidRPr="001C05C0">
            <w:rPr>
              <w:lang w:eastAsia="en-GB"/>
            </w:rPr>
            <w:t xml:space="preserve">• Ausgezeichnete Kommunikations- und redaktionelle Fähigkeiten, </w:t>
          </w:r>
          <w:r w:rsidR="00292BCF">
            <w:rPr>
              <w:lang w:eastAsia="en-GB"/>
            </w:rPr>
            <w:t>um</w:t>
          </w:r>
          <w:r w:rsidRPr="001C05C0">
            <w:rPr>
              <w:lang w:eastAsia="en-GB"/>
            </w:rPr>
            <w:t xml:space="preserve"> innerhalb kurzer Zeit qualitativ hochwertige Ergebnisse zu erbringen und komplexe Ideen in eine klare und prägnante Sprache zu übersetzen,</w:t>
          </w:r>
        </w:p>
        <w:p w14:paraId="099A3164" w14:textId="50864A70" w:rsidR="001C05C0" w:rsidRPr="00570AD2" w:rsidRDefault="001C05C0" w:rsidP="001C05C0">
          <w:pPr>
            <w:rPr>
              <w:lang w:eastAsia="en-GB"/>
            </w:rPr>
          </w:pPr>
          <w:r w:rsidRPr="00570AD2">
            <w:rPr>
              <w:lang w:eastAsia="en-GB"/>
            </w:rPr>
            <w:t xml:space="preserve">• Sehr gute </w:t>
          </w:r>
          <w:r w:rsidR="008C0565">
            <w:rPr>
              <w:lang w:eastAsia="en-GB"/>
            </w:rPr>
            <w:t>zwischenmenschliche</w:t>
          </w:r>
          <w:r w:rsidR="008C0565" w:rsidRPr="00570AD2">
            <w:rPr>
              <w:lang w:eastAsia="en-GB"/>
            </w:rPr>
            <w:t xml:space="preserve"> </w:t>
          </w:r>
          <w:r w:rsidRPr="00570AD2">
            <w:rPr>
              <w:lang w:eastAsia="en-GB"/>
            </w:rPr>
            <w:t>Fähigkeiten und Verhandlungsgeschick,</w:t>
          </w:r>
        </w:p>
        <w:p w14:paraId="7B6574A2" w14:textId="76C6A41B" w:rsidR="001C05C0" w:rsidRPr="00570AD2" w:rsidRDefault="001C05C0" w:rsidP="001C05C0">
          <w:pPr>
            <w:rPr>
              <w:lang w:eastAsia="en-GB"/>
            </w:rPr>
          </w:pPr>
          <w:r w:rsidRPr="00570AD2">
            <w:rPr>
              <w:lang w:eastAsia="en-GB"/>
            </w:rPr>
            <w:lastRenderedPageBreak/>
            <w:t>• Ein</w:t>
          </w:r>
          <w:r w:rsidR="00292BCF">
            <w:rPr>
              <w:lang w:eastAsia="en-GB"/>
            </w:rPr>
            <w:t>e</w:t>
          </w:r>
          <w:r w:rsidRPr="00570AD2">
            <w:rPr>
              <w:lang w:eastAsia="en-GB"/>
            </w:rPr>
            <w:t xml:space="preserve"> ausgeprägte Eigeninitiative und die Fähigkeit, mit wenig Anleitung zu arbeiten, </w:t>
          </w:r>
          <w:r w:rsidR="008C0565">
            <w:rPr>
              <w:lang w:eastAsia="en-GB"/>
            </w:rPr>
            <w:t>sowie</w:t>
          </w:r>
        </w:p>
        <w:p w14:paraId="7E386A9A" w14:textId="79853836" w:rsidR="001C05C0" w:rsidRPr="00570AD2" w:rsidRDefault="001C05C0" w:rsidP="001C05C0">
          <w:pPr>
            <w:rPr>
              <w:lang w:eastAsia="en-GB"/>
            </w:rPr>
          </w:pPr>
          <w:r w:rsidRPr="00570AD2">
            <w:rPr>
              <w:lang w:eastAsia="en-GB"/>
            </w:rPr>
            <w:t xml:space="preserve">• </w:t>
          </w:r>
          <w:r w:rsidR="005D1C94">
            <w:rPr>
              <w:lang w:eastAsia="en-GB"/>
            </w:rPr>
            <w:t xml:space="preserve">die </w:t>
          </w:r>
          <w:r w:rsidRPr="00570AD2">
            <w:rPr>
              <w:lang w:eastAsia="en-GB"/>
            </w:rPr>
            <w:t xml:space="preserve">Fähigkeit </w:t>
          </w:r>
          <w:proofErr w:type="gramStart"/>
          <w:r w:rsidRPr="00570AD2">
            <w:rPr>
              <w:lang w:eastAsia="en-GB"/>
            </w:rPr>
            <w:t>zum konstruktive</w:t>
          </w:r>
          <w:r w:rsidR="005D1C94">
            <w:rPr>
              <w:lang w:eastAsia="en-GB"/>
            </w:rPr>
            <w:t>n</w:t>
          </w:r>
          <w:r w:rsidRPr="00570AD2">
            <w:rPr>
              <w:lang w:eastAsia="en-GB"/>
            </w:rPr>
            <w:t xml:space="preserve"> </w:t>
          </w:r>
          <w:r w:rsidR="005D1C94">
            <w:rPr>
              <w:lang w:eastAsia="en-GB"/>
            </w:rPr>
            <w:t>Netzwerken</w:t>
          </w:r>
          <w:proofErr w:type="gramEnd"/>
          <w:r w:rsidR="005D1C94" w:rsidRPr="00570AD2">
            <w:rPr>
              <w:lang w:eastAsia="en-GB"/>
            </w:rPr>
            <w:t xml:space="preserve"> </w:t>
          </w:r>
          <w:r w:rsidRPr="00570AD2">
            <w:rPr>
              <w:lang w:eastAsia="en-GB"/>
            </w:rPr>
            <w:t xml:space="preserve">innerhalb der Kommission.  </w:t>
          </w:r>
        </w:p>
        <w:p w14:paraId="2A0F153A" w14:textId="1C8FFB4D" w:rsidR="009321C6" w:rsidRPr="009F216F" w:rsidRDefault="001C05C0" w:rsidP="001C05C0">
          <w:pPr>
            <w:rPr>
              <w:lang w:eastAsia="en-GB"/>
            </w:rPr>
          </w:pPr>
          <w:r w:rsidRPr="00570AD2">
            <w:rPr>
              <w:lang w:eastAsia="en-GB"/>
            </w:rPr>
            <w:t>Erfahrung mit arbeitsmarkt- und lohnpolitischen Fragen wäre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4096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2418"/>
    <w:rsid w:val="000331EC"/>
    <w:rsid w:val="00043C48"/>
    <w:rsid w:val="00082890"/>
    <w:rsid w:val="0008777C"/>
    <w:rsid w:val="000D7B5E"/>
    <w:rsid w:val="001203F8"/>
    <w:rsid w:val="0012536E"/>
    <w:rsid w:val="001C05C0"/>
    <w:rsid w:val="002529C3"/>
    <w:rsid w:val="00292BCF"/>
    <w:rsid w:val="002C5752"/>
    <w:rsid w:val="002F7504"/>
    <w:rsid w:val="00324D8D"/>
    <w:rsid w:val="0035094A"/>
    <w:rsid w:val="003874E2"/>
    <w:rsid w:val="0039387D"/>
    <w:rsid w:val="00394A86"/>
    <w:rsid w:val="003B2E38"/>
    <w:rsid w:val="00410998"/>
    <w:rsid w:val="0045415D"/>
    <w:rsid w:val="004D75AF"/>
    <w:rsid w:val="00546DB1"/>
    <w:rsid w:val="00570AD2"/>
    <w:rsid w:val="005D151F"/>
    <w:rsid w:val="005D1C94"/>
    <w:rsid w:val="005F6886"/>
    <w:rsid w:val="006243BB"/>
    <w:rsid w:val="00676119"/>
    <w:rsid w:val="006F44C9"/>
    <w:rsid w:val="00767E7E"/>
    <w:rsid w:val="007716E4"/>
    <w:rsid w:val="00773D50"/>
    <w:rsid w:val="00795C41"/>
    <w:rsid w:val="007C07D8"/>
    <w:rsid w:val="007D0EC6"/>
    <w:rsid w:val="007D3512"/>
    <w:rsid w:val="00803007"/>
    <w:rsid w:val="00807C77"/>
    <w:rsid w:val="008102E0"/>
    <w:rsid w:val="0089735C"/>
    <w:rsid w:val="008C0565"/>
    <w:rsid w:val="008D52CF"/>
    <w:rsid w:val="009321C6"/>
    <w:rsid w:val="009442BE"/>
    <w:rsid w:val="009F216F"/>
    <w:rsid w:val="00A10CD9"/>
    <w:rsid w:val="00A46C13"/>
    <w:rsid w:val="00A66A26"/>
    <w:rsid w:val="00AB56F9"/>
    <w:rsid w:val="00AF1C4F"/>
    <w:rsid w:val="00BF6139"/>
    <w:rsid w:val="00C07259"/>
    <w:rsid w:val="00C23AFE"/>
    <w:rsid w:val="00C27C81"/>
    <w:rsid w:val="00CD33B4"/>
    <w:rsid w:val="00D212AD"/>
    <w:rsid w:val="00D605F4"/>
    <w:rsid w:val="00DA711C"/>
    <w:rsid w:val="00E35460"/>
    <w:rsid w:val="00E7640E"/>
    <w:rsid w:val="00E844CB"/>
    <w:rsid w:val="00E941E3"/>
    <w:rsid w:val="00EB3060"/>
    <w:rsid w:val="00EC5C6B"/>
    <w:rsid w:val="00F24F4F"/>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807C77"/>
    <w:rPr>
      <w:sz w:val="16"/>
      <w:szCs w:val="16"/>
    </w:rPr>
  </w:style>
  <w:style w:type="paragraph" w:styleId="CommentText">
    <w:name w:val="annotation text"/>
    <w:basedOn w:val="Normal"/>
    <w:link w:val="CommentTextChar"/>
    <w:semiHidden/>
    <w:locked/>
    <w:rsid w:val="00807C77"/>
    <w:rPr>
      <w:sz w:val="20"/>
    </w:rPr>
  </w:style>
  <w:style w:type="character" w:customStyle="1" w:styleId="CommentTextChar">
    <w:name w:val="Comment Text Char"/>
    <w:basedOn w:val="DefaultParagraphFont"/>
    <w:link w:val="CommentText"/>
    <w:semiHidden/>
    <w:rsid w:val="00807C77"/>
    <w:rPr>
      <w:sz w:val="20"/>
    </w:rPr>
  </w:style>
  <w:style w:type="paragraph" w:styleId="CommentSubject">
    <w:name w:val="annotation subject"/>
    <w:basedOn w:val="CommentText"/>
    <w:next w:val="CommentText"/>
    <w:link w:val="CommentSubjectChar"/>
    <w:semiHidden/>
    <w:unhideWhenUsed/>
    <w:locked/>
    <w:rsid w:val="00807C77"/>
    <w:rPr>
      <w:b/>
      <w:bCs/>
    </w:rPr>
  </w:style>
  <w:style w:type="character" w:customStyle="1" w:styleId="CommentSubjectChar">
    <w:name w:val="Comment Subject Char"/>
    <w:basedOn w:val="CommentTextChar"/>
    <w:link w:val="CommentSubject"/>
    <w:semiHidden/>
    <w:rsid w:val="00807C7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CE0DD7"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CE0DD7"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CE0DD7"/>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1032</Words>
  <Characters>7318</Characters>
  <Application>Microsoft Office Word</Application>
  <DocSecurity>4</DocSecurity>
  <PresentationFormat>Microsoft Word 14.0</PresentationFormat>
  <Lines>152</Lines>
  <Paragraphs>64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2023-07-05T11:58:00Z</dcterms:created>
  <dcterms:modified xsi:type="dcterms:W3CDTF">2023-07-05T11:58:00Z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