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eastAsia="de-D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C11F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C11F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C11F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C11F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C11F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C11F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8D4095B" w:rsidR="00546DB1" w:rsidRPr="00546DB1" w:rsidRDefault="0035423E" w:rsidP="0035423E">
                <w:pPr>
                  <w:tabs>
                    <w:tab w:val="left" w:pos="426"/>
                  </w:tabs>
                  <w:spacing w:before="120"/>
                  <w:rPr>
                    <w:bCs/>
                    <w:lang w:val="en-IE" w:eastAsia="en-GB"/>
                  </w:rPr>
                </w:pPr>
                <w:r>
                  <w:rPr>
                    <w:bCs/>
                    <w:lang w:eastAsia="en-GB"/>
                  </w:rPr>
                  <w:t>HOME D4</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346525699"/>
                <w:placeholder>
                  <w:docPart w:val="D839B35552D341D6A2293ED48A964649"/>
                </w:placeholder>
              </w:sdtPr>
              <w:sdtEndPr>
                <w:rPr>
                  <w:lang w:val="en-IE"/>
                </w:rPr>
              </w:sdtEndPr>
              <w:sdtContent>
                <w:tc>
                  <w:tcPr>
                    <w:tcW w:w="5491" w:type="dxa"/>
                  </w:tcPr>
                  <w:p w14:paraId="32FCC887" w14:textId="40598CC5" w:rsidR="00546DB1" w:rsidRPr="003B2E38" w:rsidRDefault="0035423E" w:rsidP="00AB56F9">
                    <w:pPr>
                      <w:tabs>
                        <w:tab w:val="left" w:pos="426"/>
                      </w:tabs>
                      <w:spacing w:before="120"/>
                      <w:rPr>
                        <w:bCs/>
                        <w:lang w:val="en-IE" w:eastAsia="en-GB"/>
                      </w:rPr>
                    </w:pPr>
                    <w:r w:rsidRPr="0035423E">
                      <w:rPr>
                        <w:bCs/>
                        <w:lang w:val="en-IE" w:eastAsia="en-GB"/>
                      </w:rPr>
                      <w:t>261697</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461108643"/>
                  <w:placeholder>
                    <w:docPart w:val="CCA71C00AA684149BCCC58D98EED2FD6"/>
                  </w:placeholder>
                </w:sdtPr>
                <w:sdtEndPr/>
                <w:sdtContent>
                  <w:p w14:paraId="65EBCF52" w14:textId="4E4AB68C" w:rsidR="00546DB1" w:rsidRPr="002C11F0" w:rsidRDefault="0035423E" w:rsidP="00AB56F9">
                    <w:pPr>
                      <w:tabs>
                        <w:tab w:val="left" w:pos="426"/>
                      </w:tabs>
                      <w:spacing w:before="120"/>
                      <w:rPr>
                        <w:bCs/>
                        <w:lang w:eastAsia="en-GB"/>
                      </w:rPr>
                    </w:pPr>
                    <w:r w:rsidRPr="002C11F0">
                      <w:rPr>
                        <w:bCs/>
                        <w:lang w:eastAsia="en-GB"/>
                      </w:rPr>
                      <w:t>Cathrin Bauer-Bulst</w:t>
                    </w:r>
                  </w:p>
                </w:sdtContent>
              </w:sdt>
            </w:sdtContent>
          </w:sdt>
          <w:p w14:paraId="227D6F6E" w14:textId="1F6E86A6" w:rsidR="00546DB1" w:rsidRPr="009F216F" w:rsidRDefault="002C11F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03DE6641" w:rsidR="00546DB1" w:rsidRPr="00546DB1" w:rsidRDefault="002C11F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5423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5423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2C11F0" w:rsidRDefault="00AB56F9" w:rsidP="000675FD">
            <w:pPr>
              <w:tabs>
                <w:tab w:val="left" w:pos="426"/>
              </w:tabs>
              <w:spacing w:before="180" w:after="0"/>
              <w:rPr>
                <w:bCs/>
                <w:lang w:eastAsia="en-GB"/>
              </w:rPr>
            </w:pPr>
            <w:bookmarkStart w:id="0" w:name="_Hlk135920176"/>
            <w:r w:rsidRPr="002C11F0">
              <w:rPr>
                <w:bCs/>
                <w:lang w:eastAsia="en-GB"/>
              </w:rPr>
              <w:t>Art der Abordnung</w:t>
            </w:r>
          </w:p>
        </w:tc>
        <w:tc>
          <w:tcPr>
            <w:tcW w:w="5491" w:type="dxa"/>
          </w:tcPr>
          <w:p w14:paraId="23736760" w14:textId="27766A05" w:rsidR="002C5752" w:rsidRPr="002C11F0" w:rsidRDefault="002C5752" w:rsidP="000675FD">
            <w:pPr>
              <w:tabs>
                <w:tab w:val="left" w:pos="426"/>
              </w:tabs>
              <w:spacing w:before="120"/>
              <w:rPr>
                <w:bCs/>
                <w:lang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2pt;height:21.5pt" o:ole="">
                  <v:imagedata r:id="rId12" o:title=""/>
                </v:shape>
                <w:control r:id="rId13" w:name="OptionButton6" w:shapeid="_x0000_i1037"/>
              </w:object>
            </w:r>
            <w:r>
              <w:rPr>
                <w:bCs/>
                <w:szCs w:val="24"/>
              </w:rPr>
              <w:object w:dxaOrig="225" w:dyaOrig="225" w14:anchorId="28F21F18">
                <v:shape id="_x0000_i1039" type="#_x0000_t75" style="width:158.95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B00FDBB" w:rsidR="002C5752" w:rsidRDefault="002C5752" w:rsidP="000675FD">
            <w:pPr>
              <w:tabs>
                <w:tab w:val="left" w:pos="426"/>
              </w:tabs>
              <w:contextualSpacing/>
              <w:rPr>
                <w:bCs/>
                <w:szCs w:val="24"/>
                <w:lang w:eastAsia="en-GB"/>
              </w:rPr>
            </w:pPr>
            <w:r>
              <w:rPr>
                <w:bCs/>
                <w:szCs w:val="24"/>
              </w:rPr>
              <w:object w:dxaOrig="225" w:dyaOrig="225" w14:anchorId="6B9FB422">
                <v:shape id="_x0000_i1049" type="#_x0000_t75" style="width:241.45pt;height:21.5pt" o:ole="">
                  <v:imagedata r:id="rId16" o:title=""/>
                </v:shape>
                <w:control r:id="rId17" w:name="OptionButton4" w:shapeid="_x0000_i1049"/>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C11F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C11F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C11F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AA4DFB3"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8.85pt;height:37.3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2768753"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5pt" o:ole="">
                  <v:imagedata r:id="rId20" o:title=""/>
                </v:shape>
                <w:control r:id="rId21" w:name="OptionButton2" w:shapeid="_x0000_i1045"/>
              </w:object>
            </w:r>
            <w:r>
              <w:rPr>
                <w:bCs/>
                <w:szCs w:val="24"/>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51D32DD2" w:rsidR="00803007" w:rsidRPr="0035423E" w:rsidRDefault="0035423E" w:rsidP="00803007">
          <w:pPr>
            <w:rPr>
              <w:lang w:eastAsia="en-GB"/>
            </w:rPr>
          </w:pPr>
          <w:r w:rsidRPr="0035423E">
            <w:rPr>
              <w:lang w:eastAsia="en-GB"/>
            </w:rPr>
            <w:t xml:space="preserve">Das Referat HOME.D4 – Sicherheit im digitalen Zeitalter ist ein dynamisches und motiviertes Team, dessen Aufgabe es ist, zum Ziel der Union beizutragen, ein hohes Maß an Sicherheit für die europäischen Bürger zu gewährleisten. HOME.D4 entwickelt und implementiert die EU-Politiken zur Verbesserung der Prävention, Aufdeckung, Ermittlung </w:t>
          </w:r>
          <w:r w:rsidRPr="0035423E">
            <w:rPr>
              <w:lang w:eastAsia="en-GB"/>
            </w:rPr>
            <w:lastRenderedPageBreak/>
            <w:t>und Verfolgung von Cyberkriminalität jeglicher Art, einschließlich Angriffen auf die Infrastruktur, illegaler Inhalte mit besonderem Schwerpunkt auf sexuellem Kindesmissbrauch und anderer traditioneller Kriminalität, die sich weitgehend online abspielt, wie z. B. bargeldloser Zahlungsbetrug. Bei sexueller Gewalt gegen und sexueller Ausbeutung von Kindern ist HOME D4 für Prävention und Bekämpfung online und offline zuständig. Des Weiteren befasst sich HOME.D4 auch mit Fragen zu digitalen Ermittlungen (genzübergreifender Zugriff auf elektronische Beweismittel, Verschlüsselung, Vorratsdatenspeicherung, Internet Governance, künstliche Intelligenz). Außerdem fördert HOME.D4 die operative Zusammenarbeit und den Kapazitätsaufbau (unter anderem durch die enge Zusammenarbeit mit dem European Cybercrime Center-EC3 bei Europol und dem European Judicial Cybercrime Network) zwischen den Mitgliedstaaten sowie mit Drittländern.</w:t>
          </w:r>
        </w:p>
      </w:sdtContent>
    </w:sdt>
    <w:p w14:paraId="3862387A" w14:textId="77777777" w:rsidR="00803007" w:rsidRPr="0035423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CC04597" w14:textId="721F1241" w:rsidR="0035423E" w:rsidRPr="0035423E" w:rsidRDefault="0035423E" w:rsidP="002C11F0">
          <w:pPr>
            <w:spacing w:after="120"/>
            <w:jc w:val="left"/>
            <w:rPr>
              <w:lang w:eastAsia="en-GB"/>
            </w:rPr>
          </w:pPr>
          <w:r w:rsidRPr="0035423E">
            <w:rPr>
              <w:lang w:eastAsia="en-GB"/>
            </w:rPr>
            <w:t>Zu den speziellen Aufgaben, die unter der Aufsicht eines Beamten wahrgenommen werden müssen, gehören</w:t>
          </w:r>
          <w:r>
            <w:rPr>
              <w:lang w:eastAsia="en-GB"/>
            </w:rPr>
            <w:t>:</w:t>
          </w:r>
        </w:p>
        <w:p w14:paraId="373A749E" w14:textId="77777777" w:rsidR="0035423E" w:rsidRPr="0035423E" w:rsidRDefault="0035423E" w:rsidP="002C11F0">
          <w:pPr>
            <w:spacing w:after="120"/>
            <w:jc w:val="left"/>
            <w:rPr>
              <w:lang w:eastAsia="en-GB"/>
            </w:rPr>
          </w:pPr>
          <w:r w:rsidRPr="0035423E">
            <w:rPr>
              <w:lang w:eastAsia="en-GB"/>
            </w:rPr>
            <w:t>• Vorbereitung von und Teilnahme an Verhandlungen über Vorschläge;</w:t>
          </w:r>
        </w:p>
        <w:p w14:paraId="5898A52B" w14:textId="77777777" w:rsidR="0035423E" w:rsidRPr="0035423E" w:rsidRDefault="0035423E" w:rsidP="002C11F0">
          <w:pPr>
            <w:spacing w:after="120"/>
            <w:jc w:val="left"/>
            <w:rPr>
              <w:lang w:eastAsia="en-GB"/>
            </w:rPr>
          </w:pPr>
          <w:r w:rsidRPr="0035423E">
            <w:rPr>
              <w:lang w:eastAsia="en-GB"/>
            </w:rPr>
            <w:t>• Vorbereitung von Dokumenten, die für offizielle Konsultationen verwendet werden;</w:t>
          </w:r>
        </w:p>
        <w:p w14:paraId="2E07999B" w14:textId="77777777" w:rsidR="0035423E" w:rsidRDefault="0035423E" w:rsidP="002C11F0">
          <w:pPr>
            <w:spacing w:after="120"/>
            <w:jc w:val="left"/>
            <w:rPr>
              <w:lang w:eastAsia="en-GB"/>
            </w:rPr>
          </w:pPr>
          <w:r w:rsidRPr="0035423E">
            <w:rPr>
              <w:lang w:eastAsia="en-GB"/>
            </w:rPr>
            <w:t>• Vorbereitung von und Teilnahme an Sitzungen von Interessengruppen und dienststellenübergreifenden Gruppen;</w:t>
          </w:r>
        </w:p>
        <w:p w14:paraId="737A5F32" w14:textId="77777777" w:rsidR="002C11F0" w:rsidRDefault="0035423E" w:rsidP="002C11F0">
          <w:pPr>
            <w:spacing w:after="120"/>
            <w:jc w:val="left"/>
            <w:rPr>
              <w:lang w:eastAsia="en-GB"/>
            </w:rPr>
          </w:pPr>
          <w:r w:rsidRPr="0035423E">
            <w:rPr>
              <w:lang w:eastAsia="en-GB"/>
            </w:rPr>
            <w:t>• Bewertung der möglichen Auswirkungen von Gesetzgebungsvorschlägen;</w:t>
          </w:r>
        </w:p>
        <w:p w14:paraId="57F7D065" w14:textId="77777777" w:rsidR="002C11F0" w:rsidRDefault="0035423E" w:rsidP="002C11F0">
          <w:pPr>
            <w:spacing w:after="120"/>
            <w:jc w:val="left"/>
            <w:rPr>
              <w:lang w:eastAsia="en-GB"/>
            </w:rPr>
          </w:pPr>
          <w:r w:rsidRPr="0035423E">
            <w:rPr>
              <w:lang w:eastAsia="en-GB"/>
            </w:rPr>
            <w:t>• Teilnahme an europäischen und internationalen Arbeitstreffen und Konferenzen zu relevanten Themen;</w:t>
          </w:r>
        </w:p>
        <w:p w14:paraId="0EF6B81E" w14:textId="77777777" w:rsidR="002C11F0" w:rsidRDefault="0035423E" w:rsidP="002C11F0">
          <w:pPr>
            <w:spacing w:after="120"/>
            <w:jc w:val="left"/>
            <w:rPr>
              <w:lang w:eastAsia="en-GB"/>
            </w:rPr>
          </w:pPr>
          <w:r w:rsidRPr="0035423E">
            <w:rPr>
              <w:lang w:eastAsia="en-GB"/>
            </w:rPr>
            <w:t>• Schriftliche Beantwortung dienststellenübergreifender Konsultationen zu Gesetzgebungsvorschlägen anderer Dienststellen der Kommission und schriftlicher oder mündlic</w:t>
          </w:r>
          <w:r w:rsidR="002C11F0">
            <w:rPr>
              <w:lang w:eastAsia="en-GB"/>
            </w:rPr>
            <w:t>her parlamentarischer Anfragen;</w:t>
          </w:r>
        </w:p>
        <w:p w14:paraId="2B5A87A0" w14:textId="3B42DBCA" w:rsidR="0035423E" w:rsidRPr="0035423E" w:rsidRDefault="0035423E" w:rsidP="002C11F0">
          <w:pPr>
            <w:spacing w:after="120"/>
            <w:jc w:val="left"/>
            <w:rPr>
              <w:lang w:eastAsia="en-GB"/>
            </w:rPr>
          </w:pPr>
          <w:r w:rsidRPr="0035423E">
            <w:rPr>
              <w:lang w:eastAsia="en-GB"/>
            </w:rPr>
            <w:t>• Vorbereitung von Briefings für Treffen mit Rat und Europäischem Parlament oder für andere bilaterale oder multilaterale Sitzungen;</w:t>
          </w:r>
        </w:p>
        <w:p w14:paraId="12B9C59B" w14:textId="17EF2E31" w:rsidR="00803007" w:rsidRPr="009F216F" w:rsidRDefault="0035423E" w:rsidP="002C11F0">
          <w:pPr>
            <w:spacing w:after="120"/>
            <w:jc w:val="left"/>
            <w:rPr>
              <w:lang w:eastAsia="en-GB"/>
            </w:rPr>
          </w:pPr>
          <w:r w:rsidRPr="0035423E">
            <w:rPr>
              <w:lang w:eastAsia="en-GB"/>
            </w:rPr>
            <w:t>• Überwachung der ordnungsgemäßen Anwendung und Umsetzung europäischer Instrumente, einschließlich Vertragsverletzungsverfahren.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511C3AB" w:rsidR="009321C6" w:rsidRPr="009F216F" w:rsidRDefault="0035423E" w:rsidP="009321C6">
          <w:pPr>
            <w:rPr>
              <w:lang w:eastAsia="en-GB"/>
            </w:rPr>
          </w:pPr>
          <w:r w:rsidRPr="0035423E">
            <w:rPr>
              <w:lang w:eastAsia="en-GB"/>
            </w:rPr>
            <w:t>Wir suchen eine/n motivierte/n und enthusiastische/n abgeordnete/n nationale/n Experten/Expertin für unser Team</w:t>
          </w:r>
          <w:bookmarkStart w:id="1" w:name="_GoBack"/>
          <w:bookmarkEnd w:id="1"/>
          <w:r w:rsidRPr="0035423E">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487EFED7" w:rsidR="007D0EC6" w:rsidRDefault="007716E4">
    <w:pPr>
      <w:pStyle w:val="FooterLine"/>
      <w:jc w:val="center"/>
    </w:pPr>
    <w:r>
      <w:fldChar w:fldCharType="begin"/>
    </w:r>
    <w:r>
      <w:instrText>PAGE   \* MERGEFORMAT</w:instrText>
    </w:r>
    <w:r>
      <w:fldChar w:fldCharType="separate"/>
    </w:r>
    <w:r w:rsidR="002C11F0">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C11F0"/>
    <w:rsid w:val="002C5752"/>
    <w:rsid w:val="002F7504"/>
    <w:rsid w:val="00324D8D"/>
    <w:rsid w:val="0035094A"/>
    <w:rsid w:val="0035423E"/>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990A8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990A8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CCA71C00AA684149BCCC58D98EED2FD6"/>
        <w:category>
          <w:name w:val="General"/>
          <w:gallery w:val="placeholder"/>
        </w:category>
        <w:types>
          <w:type w:val="bbPlcHdr"/>
        </w:types>
        <w:behaviors>
          <w:behavior w:val="content"/>
        </w:behaviors>
        <w:guid w:val="{3B3B71B1-B493-4954-B305-0C755859F505}"/>
      </w:docPartPr>
      <w:docPartBody>
        <w:p w:rsidR="00BF6C92" w:rsidRDefault="00990A81" w:rsidP="00990A81">
          <w:pPr>
            <w:pStyle w:val="CCA71C00AA684149BCCC58D98EED2FD6"/>
          </w:pPr>
          <w:r w:rsidRPr="0007110E">
            <w:rPr>
              <w:rStyle w:val="PlaceholderText"/>
              <w:bCs/>
            </w:rPr>
            <w:t>Click or tap here to enter text.</w:t>
          </w:r>
        </w:p>
      </w:docPartBody>
    </w:docPart>
    <w:docPart>
      <w:docPartPr>
        <w:name w:val="D839B35552D341D6A2293ED48A964649"/>
        <w:category>
          <w:name w:val="General"/>
          <w:gallery w:val="placeholder"/>
        </w:category>
        <w:types>
          <w:type w:val="bbPlcHdr"/>
        </w:types>
        <w:behaviors>
          <w:behavior w:val="content"/>
        </w:behaviors>
        <w:guid w:val="{F4437DAA-C520-4E06-9019-8F28B697402D}"/>
      </w:docPartPr>
      <w:docPartBody>
        <w:p w:rsidR="00BF6C92" w:rsidRDefault="00990A81" w:rsidP="00990A81">
          <w:pPr>
            <w:pStyle w:val="D839B35552D341D6A2293ED48A96464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8A7C76"/>
    <w:rsid w:val="008D04E3"/>
    <w:rsid w:val="00990A81"/>
    <w:rsid w:val="00A71FAD"/>
    <w:rsid w:val="00B21BDA"/>
    <w:rsid w:val="00BF6C92"/>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90A81"/>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CCA71C00AA684149BCCC58D98EED2FD6">
    <w:name w:val="CCA71C00AA684149BCCC58D98EED2FD6"/>
    <w:rsid w:val="00990A81"/>
    <w:rPr>
      <w:lang w:val="en-GB" w:eastAsia="en-GB"/>
    </w:rPr>
  </w:style>
  <w:style w:type="paragraph" w:customStyle="1" w:styleId="D839B35552D341D6A2293ED48A964649">
    <w:name w:val="D839B35552D341D6A2293ED48A964649"/>
    <w:rsid w:val="00990A8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68F1F3BD-C0E0-4469-8470-2291E321F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1149</Words>
  <Characters>6263</Characters>
  <Application>Microsoft Office Word</Application>
  <DocSecurity>4</DocSecurity>
  <PresentationFormat>Microsoft Word 14.0</PresentationFormat>
  <Lines>120</Lines>
  <Paragraphs>46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BAUER-BULST Cathrin (HOME)</cp:lastModifiedBy>
  <cp:revision>2</cp:revision>
  <dcterms:created xsi:type="dcterms:W3CDTF">2023-07-10T16:24:00Z</dcterms:created>
  <dcterms:modified xsi:type="dcterms:W3CDTF">2023-07-10T16:24:00Z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