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C7D0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C7D0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C7D0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C7D0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C7D0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C7D0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87824BD" w:rsidR="00546DB1" w:rsidRPr="00546DB1" w:rsidRDefault="00153362" w:rsidP="00AB56F9">
                <w:pPr>
                  <w:tabs>
                    <w:tab w:val="left" w:pos="426"/>
                  </w:tabs>
                  <w:spacing w:before="120"/>
                  <w:rPr>
                    <w:bCs/>
                    <w:lang w:val="en-IE" w:eastAsia="en-GB"/>
                  </w:rPr>
                </w:pPr>
                <w:r w:rsidRPr="00153362">
                  <w:rPr>
                    <w:bCs/>
                    <w:lang w:eastAsia="en-GB"/>
                  </w:rPr>
                  <w:t>ENV-C-3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F619BC6" w:rsidR="00546DB1" w:rsidRPr="003B2E38" w:rsidRDefault="00A864C4" w:rsidP="00AB56F9">
                <w:pPr>
                  <w:tabs>
                    <w:tab w:val="left" w:pos="426"/>
                  </w:tabs>
                  <w:spacing w:before="120"/>
                  <w:rPr>
                    <w:bCs/>
                    <w:lang w:val="en-IE" w:eastAsia="en-GB"/>
                  </w:rPr>
                </w:pPr>
                <w:r w:rsidRPr="00A864C4">
                  <w:rPr>
                    <w:bCs/>
                    <w:lang w:eastAsia="en-GB"/>
                  </w:rPr>
                  <w:t>319954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B0D4E2E" w:rsidR="00546DB1" w:rsidRPr="00AC7D08" w:rsidRDefault="00153362" w:rsidP="00AB56F9">
                <w:pPr>
                  <w:tabs>
                    <w:tab w:val="left" w:pos="426"/>
                  </w:tabs>
                  <w:spacing w:before="120"/>
                  <w:rPr>
                    <w:bCs/>
                    <w:lang w:eastAsia="en-GB"/>
                  </w:rPr>
                </w:pPr>
                <w:r w:rsidRPr="00153362">
                  <w:rPr>
                    <w:bCs/>
                    <w:lang w:eastAsia="en-GB"/>
                  </w:rPr>
                  <w:t>François Wakenut</w:t>
                </w:r>
              </w:p>
            </w:sdtContent>
          </w:sdt>
          <w:p w14:paraId="227D6F6E" w14:textId="022E53A9" w:rsidR="00546DB1" w:rsidRPr="009F216F" w:rsidRDefault="00AC7D0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362">
                  <w:rPr>
                    <w:bCs/>
                    <w:lang w:eastAsia="en-GB"/>
                  </w:rPr>
                  <w:t xml:space="preserve">4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9FFDC1A" w:rsidR="00546DB1" w:rsidRPr="00546DB1" w:rsidRDefault="00153362"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67A12A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A1B0F2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C7D0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7213BA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15336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C7D0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15336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C7D0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C7D0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3E978A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2741866"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61B5C1C" w14:textId="77777777" w:rsidR="00153362" w:rsidRPr="00153362" w:rsidRDefault="00153362" w:rsidP="00153362">
          <w:pPr>
            <w:rPr>
              <w:lang w:eastAsia="en-GB"/>
            </w:rPr>
          </w:pPr>
          <w:r w:rsidRPr="00153362">
            <w:rPr>
              <w:lang w:eastAsia="en-GB"/>
            </w:rPr>
            <w:t xml:space="preserve">Referat C.3 (Saubere Luft und Städtepolitik) der GD Umwelt ist für eine Reihe von Richtlinien und Vorschriften im Bereich Luftqualität, Schadstoffemissionen, Städtepolitik und Lärm verantwortlich. </w:t>
          </w:r>
        </w:p>
        <w:p w14:paraId="62A94E80" w14:textId="77777777" w:rsidR="00153362" w:rsidRPr="00153362" w:rsidRDefault="00153362" w:rsidP="00153362">
          <w:pPr>
            <w:rPr>
              <w:lang w:eastAsia="en-GB"/>
            </w:rPr>
          </w:pPr>
        </w:p>
        <w:p w14:paraId="76DD1EEA" w14:textId="14356469" w:rsidR="00803007" w:rsidRPr="00153362" w:rsidRDefault="00153362" w:rsidP="00153362">
          <w:pPr>
            <w:rPr>
              <w:lang w:eastAsia="en-GB"/>
            </w:rPr>
          </w:pPr>
          <w:r w:rsidRPr="00153362">
            <w:rPr>
              <w:lang w:eastAsia="en-GB"/>
            </w:rPr>
            <w:t>Die mit dieser Stelle verbundenen Aufgaben beziehen sich auf (1) die Umsetzung von Gesetzgebung und Vorschriften im Bereich Saubere Luft, insbesondere aber nicht nur Umsetzung der EU-Luftqualitätsrichtlinien (auch in Verbindung mit der Richtlinie über die Reduktion der nationalen Emissionen bestimmter Luftschadstoffe); (2) die Entwicklung von Maßnahmen zur Unterstützung der Umsetzung der Richtlinien sowie Initiativen zur Politikentwicklung, unter anderem im Zusammenhang mit der vorgeschlagen und derzeitig verhandelten Überarbeitung der Luftqualitätsrichtlinien und deren Umsetzung; und (3) die Integration von Zielen der Luftreinhaltung in andere relevante Politikfelder und –maßnahmen, sowie die Förderung von Synergien mit allgemeineren politischen Prioritäten der EU im Rahmen des europäischen Grünen Deals, insbesondere in Bezug auf das Null-Schadstoff-Ziel und die Umsetzung des Null-Schadstoff-Aktionsplans.</w:t>
          </w:r>
        </w:p>
      </w:sdtContent>
    </w:sdt>
    <w:p w14:paraId="3862387A" w14:textId="77777777" w:rsidR="00803007" w:rsidRPr="0015336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C8A030D" w14:textId="790D45E1" w:rsidR="00153362" w:rsidRPr="00153362" w:rsidRDefault="00153362" w:rsidP="00153362">
          <w:pPr>
            <w:rPr>
              <w:lang w:eastAsia="en-GB"/>
            </w:rPr>
          </w:pPr>
          <w:r w:rsidRPr="00153362">
            <w:rPr>
              <w:lang w:eastAsia="en-GB"/>
            </w:rPr>
            <w:t>Die spezifischen zu erwartenden Arbeitsfelder sind im Folgenden dargelegt, wobei weitere Arbeitsfelder des Referats auch dazu gehören können, je nach Qualifikation und dienstlichen Erfordernissen:</w:t>
          </w:r>
        </w:p>
        <w:p w14:paraId="45A3C1FE" w14:textId="77777777" w:rsidR="00153362" w:rsidRPr="00153362" w:rsidRDefault="00153362" w:rsidP="00153362">
          <w:pPr>
            <w:rPr>
              <w:lang w:eastAsia="en-GB"/>
            </w:rPr>
          </w:pPr>
          <w:r w:rsidRPr="00153362">
            <w:rPr>
              <w:lang w:eastAsia="en-GB"/>
            </w:rPr>
            <w:t>-</w:t>
          </w:r>
          <w:r w:rsidRPr="00153362">
            <w:rPr>
              <w:lang w:eastAsia="en-GB"/>
            </w:rPr>
            <w:tab/>
            <w:t xml:space="preserve">Beiträge zur Umsetzung und Weiterentwicklung der EU-Politik für saubere Luft mit Schwerpunkt auf spezifische geografische und thematische Felder, und insbesondere auf Beiträge zu bewährten Verfahren (good practice) bei der Erstellung von Luftqualitätsplänen. </w:t>
          </w:r>
        </w:p>
        <w:p w14:paraId="365616EC" w14:textId="77777777" w:rsidR="00153362" w:rsidRPr="00153362" w:rsidRDefault="00153362" w:rsidP="00153362">
          <w:pPr>
            <w:rPr>
              <w:lang w:eastAsia="en-GB"/>
            </w:rPr>
          </w:pPr>
          <w:r w:rsidRPr="00153362">
            <w:rPr>
              <w:lang w:eastAsia="en-GB"/>
            </w:rPr>
            <w:t>-</w:t>
          </w:r>
          <w:r w:rsidRPr="00153362">
            <w:rPr>
              <w:lang w:eastAsia="en-GB"/>
            </w:rPr>
            <w:tab/>
            <w:t xml:space="preserve">Technische Beiträge im Rahmen der künftigen Umsetzung der vorgeschlagenen und derzeit verhandelten Überarbeitung der Luftqualitätsrichtlinie, insbesondere zu den Anforderungen an die Überwachung der Luftqualität  (einschließlich neuer Anforderungen an Großmessstationen). </w:t>
          </w:r>
        </w:p>
        <w:p w14:paraId="1FBA39EC" w14:textId="77777777" w:rsidR="00153362" w:rsidRPr="00153362" w:rsidRDefault="00153362" w:rsidP="00153362">
          <w:pPr>
            <w:rPr>
              <w:lang w:eastAsia="en-GB"/>
            </w:rPr>
          </w:pPr>
          <w:r w:rsidRPr="00153362">
            <w:rPr>
              <w:lang w:eastAsia="en-GB"/>
            </w:rPr>
            <w:t>-</w:t>
          </w:r>
          <w:r w:rsidRPr="00153362">
            <w:rPr>
              <w:lang w:eastAsia="en-GB"/>
            </w:rPr>
            <w:tab/>
            <w:t xml:space="preserve">Beiträge zu Aufgaben im Bereich Luftqualität im Zusammenhang mit der Information der Öffentlichkeit, einschließlich des EU-Luftqualitätsindex und der mobilen Anwendung des EU-Luftqualitätsindex, die gemeinsam mit der Europäischen Umweltagentur entwickelt wurde. </w:t>
          </w:r>
        </w:p>
        <w:p w14:paraId="464CD293" w14:textId="77777777" w:rsidR="00153362" w:rsidRPr="00153362" w:rsidRDefault="00153362" w:rsidP="00153362">
          <w:pPr>
            <w:rPr>
              <w:lang w:eastAsia="en-GB"/>
            </w:rPr>
          </w:pPr>
          <w:r w:rsidRPr="00153362">
            <w:rPr>
              <w:lang w:eastAsia="en-GB"/>
            </w:rPr>
            <w:t>-</w:t>
          </w:r>
          <w:r w:rsidRPr="00153362">
            <w:rPr>
              <w:lang w:eastAsia="en-GB"/>
            </w:rPr>
            <w:tab/>
            <w:t xml:space="preserve">Beiträge zu Gesundheitsfolgenabschätzungen für Luftverschmutzung und Lärmbelastung in Zusammenarbeit mit der Weltgesundheitsorganisation und der Europäischen Umweltagentur, einschließlich der Entwicklung und Weiterentwicklung evidenzbasierter Empfehlungen an Bürger. </w:t>
          </w:r>
        </w:p>
        <w:p w14:paraId="0C3721F4" w14:textId="77777777" w:rsidR="00153362" w:rsidRPr="00153362" w:rsidRDefault="00153362" w:rsidP="00153362">
          <w:pPr>
            <w:rPr>
              <w:lang w:eastAsia="en-GB"/>
            </w:rPr>
          </w:pPr>
          <w:r w:rsidRPr="00153362">
            <w:rPr>
              <w:lang w:eastAsia="en-GB"/>
            </w:rPr>
            <w:t>-</w:t>
          </w:r>
          <w:r w:rsidRPr="00153362">
            <w:rPr>
              <w:lang w:eastAsia="en-GB"/>
            </w:rPr>
            <w:tab/>
            <w:t xml:space="preserve">Beiträge zur strukturierten Kontaktaufnahme mit Interessenvertretern, u. a. als einer der leitenden Referenten für die Organisation des alle zwei Jahre stattfindenden EU-Forums für saubere Luft (gemäß der Richtlinie über nationale Emissionsreduktionsverpflichtungen). </w:t>
          </w:r>
        </w:p>
        <w:p w14:paraId="3A1E4B3B" w14:textId="77777777" w:rsidR="00153362" w:rsidRPr="00153362" w:rsidRDefault="00153362" w:rsidP="00153362">
          <w:pPr>
            <w:rPr>
              <w:lang w:eastAsia="en-GB"/>
            </w:rPr>
          </w:pPr>
          <w:r w:rsidRPr="00153362">
            <w:rPr>
              <w:lang w:eastAsia="en-GB"/>
            </w:rPr>
            <w:t>-</w:t>
          </w:r>
          <w:r w:rsidRPr="00153362">
            <w:rPr>
              <w:lang w:eastAsia="en-GB"/>
            </w:rPr>
            <w:tab/>
            <w:t xml:space="preserve">Beiträge zur durchgängigen Berücksichtigung der Luftqualitätspolitik und von Null-Schadstoff-Zielsetzungen in spezifischen Politikbereichen.  </w:t>
          </w:r>
        </w:p>
        <w:p w14:paraId="202CAAAC" w14:textId="4B117DA0" w:rsidR="00153362" w:rsidRPr="00AC7D08" w:rsidRDefault="00153362" w:rsidP="00153362">
          <w:pPr>
            <w:rPr>
              <w:lang w:eastAsia="en-GB"/>
            </w:rPr>
          </w:pPr>
          <w:r w:rsidRPr="00AC7D08">
            <w:rPr>
              <w:lang w:eastAsia="en-GB"/>
            </w:rPr>
            <w:t>-</w:t>
          </w:r>
          <w:r w:rsidRPr="00AC7D08">
            <w:rPr>
              <w:lang w:eastAsia="en-GB"/>
            </w:rPr>
            <w:tab/>
            <w:t>Beiträge zur technischen Basis und Bewertung der Umsetzung der Richtlinie über Umgebungslärm.</w:t>
          </w:r>
        </w:p>
        <w:p w14:paraId="40CC1D01" w14:textId="65D8D934" w:rsidR="00153362" w:rsidRPr="00AC7D08" w:rsidRDefault="00153362" w:rsidP="00153362">
          <w:pPr>
            <w:rPr>
              <w:lang w:eastAsia="en-GB"/>
            </w:rPr>
          </w:pPr>
          <w:r w:rsidRPr="00AC7D08">
            <w:rPr>
              <w:lang w:eastAsia="en-GB"/>
            </w:rPr>
            <w:lastRenderedPageBreak/>
            <w:t>Der beschriebene Verantwortungsbereich wird Umsetzung, Konzeption und Entwicklung von (Luftreinhalte)Politik sowie internes und externes Netzwerken erfordern (z.B. Vertretung des Referats in dienststellenübergreifenden Sitzungen (inter-service meetings), Konsultationen von Stakeholdern, Meetings mit Mitgliedsstaaten in Expertengruppen/Ausschüssen, Meetings mit Vertretern von NGOs und inter-institutionelle Sitzungen).</w:t>
          </w:r>
        </w:p>
        <w:p w14:paraId="123CD8C5" w14:textId="65CC334C" w:rsidR="00153362" w:rsidRPr="00AC7D08" w:rsidRDefault="00153362" w:rsidP="00153362">
          <w:pPr>
            <w:rPr>
              <w:lang w:eastAsia="en-GB"/>
            </w:rPr>
          </w:pPr>
          <w:r w:rsidRPr="00AC7D08">
            <w:rPr>
              <w:lang w:eastAsia="en-GB"/>
            </w:rPr>
            <w:t xml:space="preserve">Die zu besetzende Stelle bietet eine reizvolle Erfahrung in einem Kerngebiet des Umweltrechtsbestands der EU und die Möglichkeit, zu Umsetzung, Gestaltung und Weiterentwicklung einer Politik beizutragen, die für Bürger von größter Bedeutung ist und Kohärenz und Integration auf allen Ebenen der Governance erfordert, sowohl vertikal (EU, national, regional, lokal) also auch horizontal (über verschiedene Sektoren hinweg). </w:t>
          </w:r>
        </w:p>
        <w:p w14:paraId="4354CB6B" w14:textId="77777777" w:rsidR="00153362" w:rsidRPr="00AC7D08" w:rsidRDefault="00153362" w:rsidP="00153362">
          <w:pPr>
            <w:rPr>
              <w:lang w:eastAsia="en-GB"/>
            </w:rPr>
          </w:pPr>
          <w:r w:rsidRPr="00AC7D08">
            <w:rPr>
              <w:lang w:eastAsia="en-GB"/>
            </w:rPr>
            <w:t>Die Erfüllung der genannten Aufgaben wird auch weitere Aktivitäten beinhalten, beispielsweise</w:t>
          </w:r>
        </w:p>
        <w:p w14:paraId="270C9726" w14:textId="77777777" w:rsidR="00153362" w:rsidRPr="00AC7D08" w:rsidRDefault="00153362" w:rsidP="00153362">
          <w:pPr>
            <w:rPr>
              <w:lang w:eastAsia="en-GB"/>
            </w:rPr>
          </w:pPr>
          <w:r w:rsidRPr="00AC7D08">
            <w:rPr>
              <w:lang w:eastAsia="en-GB"/>
            </w:rPr>
            <w:t>•</w:t>
          </w:r>
          <w:r w:rsidRPr="00AC7D08">
            <w:rPr>
              <w:lang w:eastAsia="en-GB"/>
            </w:rPr>
            <w:tab/>
            <w:t>Unterstützung bei der Vorbereitung von Expertengruppentreffen bezüglich der Umsetzung der Luftqualitätsrichtlinien und der der Richtlinie über die Bewertung und Bekämpfung von Umgebungslärm, sowie Anfertigung von Dokumenten für diese Meetings;</w:t>
          </w:r>
        </w:p>
        <w:p w14:paraId="290F4707" w14:textId="77777777" w:rsidR="00153362" w:rsidRPr="00AC7D08" w:rsidRDefault="00153362" w:rsidP="00153362">
          <w:pPr>
            <w:rPr>
              <w:lang w:eastAsia="en-GB"/>
            </w:rPr>
          </w:pPr>
          <w:r w:rsidRPr="00AC7D08">
            <w:rPr>
              <w:lang w:eastAsia="en-GB"/>
            </w:rPr>
            <w:t>•</w:t>
          </w:r>
          <w:r w:rsidRPr="00AC7D08">
            <w:rPr>
              <w:lang w:eastAsia="en-GB"/>
            </w:rPr>
            <w:tab/>
            <w:t>Erstellung von Briefings und Reden für hochrangige Kommissionsmitarbeiter über Luftqualitätspolitik, Lärmpolitik, und entsprechende Gesundheitsfolgenabschätzungen;</w:t>
          </w:r>
        </w:p>
        <w:p w14:paraId="4A249030" w14:textId="77777777" w:rsidR="00153362" w:rsidRPr="00AC7D08" w:rsidRDefault="00153362" w:rsidP="00153362">
          <w:pPr>
            <w:rPr>
              <w:lang w:eastAsia="en-GB"/>
            </w:rPr>
          </w:pPr>
          <w:r w:rsidRPr="00AC7D08">
            <w:rPr>
              <w:lang w:eastAsia="en-GB"/>
            </w:rPr>
            <w:t>•</w:t>
          </w:r>
          <w:r w:rsidRPr="00AC7D08">
            <w:rPr>
              <w:lang w:eastAsia="en-GB"/>
            </w:rPr>
            <w:tab/>
            <w:t>Beteiligung an anderen Aktivitäten zur Luftqualitäts- und Lärmpolitik, zum Beispiel Antworten auf Schriftverkehr, Entwicklung von Leitlinien, Hilfestellung für Mitgliedsstaaten, Durchführung von Studien und Beiträge zu Kommissionsberichten für Rat und Parlament;</w:t>
          </w:r>
        </w:p>
        <w:p w14:paraId="77BC6790" w14:textId="77777777" w:rsidR="00153362" w:rsidRPr="00AC7D08" w:rsidRDefault="00153362" w:rsidP="00153362">
          <w:pPr>
            <w:rPr>
              <w:lang w:eastAsia="en-GB"/>
            </w:rPr>
          </w:pPr>
          <w:r w:rsidRPr="00AC7D08">
            <w:rPr>
              <w:lang w:eastAsia="en-GB"/>
            </w:rPr>
            <w:t>•</w:t>
          </w:r>
          <w:r w:rsidRPr="00AC7D08">
            <w:rPr>
              <w:lang w:eastAsia="en-GB"/>
            </w:rPr>
            <w:tab/>
            <w:t>Koordinierung von Zusammenarbeit mit der Weltgesundheitsorganisation und der Europäischen Umweltagentur bezüglich Gesundheitsfolgenabschätzung von Luftverschmutzung und Lärm, einschließlich der Entwicklung und Weiterentwicklung evidenzbasierter Empfehlungen an Bürger</w:t>
          </w:r>
        </w:p>
        <w:p w14:paraId="11DDEF42" w14:textId="77777777" w:rsidR="00153362" w:rsidRPr="00AC7D08" w:rsidRDefault="00153362" w:rsidP="00153362">
          <w:pPr>
            <w:rPr>
              <w:lang w:eastAsia="en-GB"/>
            </w:rPr>
          </w:pPr>
          <w:r w:rsidRPr="00AC7D08">
            <w:rPr>
              <w:lang w:eastAsia="en-GB"/>
            </w:rPr>
            <w:t>•</w:t>
          </w:r>
          <w:r w:rsidRPr="00AC7D08">
            <w:rPr>
              <w:lang w:eastAsia="en-GB"/>
            </w:rPr>
            <w:tab/>
            <w:t>Beiträge zu dienststellenübergreifenden Ausschüssen (inter-service groups) bezüglich Luftqualitäts- und Lärmgesetzgebung oder bezüglich Gesetzgebung zu Emissionsquellen;</w:t>
          </w:r>
        </w:p>
        <w:p w14:paraId="00989CFC" w14:textId="4D6CE64F" w:rsidR="00153362" w:rsidRPr="00AC7D08" w:rsidRDefault="00153362" w:rsidP="00153362">
          <w:pPr>
            <w:rPr>
              <w:lang w:eastAsia="en-GB"/>
            </w:rPr>
          </w:pPr>
          <w:r w:rsidRPr="00AC7D08">
            <w:rPr>
              <w:lang w:eastAsia="en-GB"/>
            </w:rPr>
            <w:t>•</w:t>
          </w:r>
          <w:r w:rsidRPr="00AC7D08">
            <w:rPr>
              <w:lang w:eastAsia="en-GB"/>
            </w:rPr>
            <w:tab/>
            <w:t>Management von Verwaltungsaufgaben im Zusammenhang mit Verträgen;</w:t>
          </w:r>
        </w:p>
        <w:p w14:paraId="12B9C59B" w14:textId="79CB30F5" w:rsidR="00803007" w:rsidRPr="009F216F" w:rsidRDefault="00153362" w:rsidP="00153362">
          <w:pPr>
            <w:rPr>
              <w:lang w:eastAsia="en-GB"/>
            </w:rPr>
          </w:pPr>
          <w:r w:rsidRPr="00AC7D08">
            <w:rPr>
              <w:lang w:eastAsia="en-GB"/>
            </w:rPr>
            <w:t>Dienstreisen werden gelegentlich erforderlich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A439DDD" w14:textId="0AB5F51F" w:rsidR="00153362" w:rsidRPr="00153362" w:rsidRDefault="00153362" w:rsidP="00153362">
          <w:pPr>
            <w:rPr>
              <w:lang w:eastAsia="en-GB"/>
            </w:rPr>
          </w:pPr>
          <w:r w:rsidRPr="00153362">
            <w:rPr>
              <w:lang w:eastAsia="en-GB"/>
            </w:rPr>
            <w:t>Auswahlkriterien</w:t>
          </w:r>
        </w:p>
        <w:p w14:paraId="0F0C180E" w14:textId="77777777" w:rsidR="00153362" w:rsidRPr="00153362" w:rsidRDefault="00153362" w:rsidP="00153362">
          <w:pPr>
            <w:rPr>
              <w:lang w:eastAsia="en-GB"/>
            </w:rPr>
          </w:pPr>
          <w:r w:rsidRPr="00153362">
            <w:rPr>
              <w:lang w:eastAsia="en-GB"/>
            </w:rPr>
            <w:t xml:space="preserve">Bildungsabschluss </w:t>
          </w:r>
        </w:p>
        <w:p w14:paraId="5E0392CC" w14:textId="77777777" w:rsidR="00153362" w:rsidRPr="00153362" w:rsidRDefault="00153362" w:rsidP="00153362">
          <w:pPr>
            <w:rPr>
              <w:lang w:eastAsia="en-GB"/>
            </w:rPr>
          </w:pPr>
          <w:r w:rsidRPr="00153362">
            <w:rPr>
              <w:lang w:eastAsia="en-GB"/>
            </w:rPr>
            <w:t>- Universitätsabschluss oder</w:t>
          </w:r>
        </w:p>
        <w:p w14:paraId="4F288929" w14:textId="018968BA" w:rsidR="00153362" w:rsidRPr="00153362" w:rsidRDefault="00153362" w:rsidP="00153362">
          <w:pPr>
            <w:rPr>
              <w:lang w:eastAsia="en-GB"/>
            </w:rPr>
          </w:pPr>
          <w:r w:rsidRPr="00153362">
            <w:rPr>
              <w:lang w:eastAsia="en-GB"/>
            </w:rPr>
            <w:t>- gleichwertige Berufsausbildung oder Berufserfahrung</w:t>
          </w:r>
        </w:p>
        <w:p w14:paraId="10E9505F" w14:textId="0F835F78" w:rsidR="00153362" w:rsidRPr="00AC7D08" w:rsidRDefault="00153362" w:rsidP="00153362">
          <w:pPr>
            <w:rPr>
              <w:lang w:eastAsia="en-GB"/>
            </w:rPr>
          </w:pPr>
          <w:r w:rsidRPr="00AC7D08">
            <w:rPr>
              <w:lang w:eastAsia="en-GB"/>
            </w:rPr>
            <w:lastRenderedPageBreak/>
            <w:t xml:space="preserve">im Bereich/ den Bereichen: Politik für saubere Luft, Luftschadstoffemissionen, Luftqualitätsmanagement und -überwachung. Weiter gefasste Umweltprofile, die für das Portfolio des Referats relevant sind, z.B. Kenntnisse im Bereich Lärmbelastung, werden ebenfalls berücksichtigt. </w:t>
          </w:r>
        </w:p>
        <w:p w14:paraId="2E1697A8" w14:textId="3DF24567" w:rsidR="00153362" w:rsidRPr="00AC7D08" w:rsidRDefault="00153362" w:rsidP="00153362">
          <w:pPr>
            <w:rPr>
              <w:lang w:eastAsia="en-GB"/>
            </w:rPr>
          </w:pPr>
          <w:r w:rsidRPr="00AC7D08">
            <w:rPr>
              <w:lang w:eastAsia="en-GB"/>
            </w:rPr>
            <w:t>Wissenschaftlicher oder technischer Hintergrund sind von Vorteil, aber auch andere Profile können akzeptiert werden, wenn sie mit passender Erfahrung verbunden einhergehen; Kenntnisse der wirtschaftlichen und rechtlichen Aspekte der Umweltpolitik sind von Vorteil.</w:t>
          </w:r>
        </w:p>
        <w:p w14:paraId="211D3094" w14:textId="125D5859" w:rsidR="00153362" w:rsidRPr="00AC7D08" w:rsidRDefault="00153362" w:rsidP="00153362">
          <w:pPr>
            <w:rPr>
              <w:lang w:eastAsia="en-GB"/>
            </w:rPr>
          </w:pPr>
          <w:r w:rsidRPr="00AC7D08">
            <w:rPr>
              <w:lang w:eastAsia="en-GB"/>
            </w:rPr>
            <w:t>Berufserfahrung</w:t>
          </w:r>
        </w:p>
        <w:p w14:paraId="77DD5150" w14:textId="77777777" w:rsidR="00153362" w:rsidRPr="00AC7D08" w:rsidRDefault="00153362" w:rsidP="00153362">
          <w:pPr>
            <w:rPr>
              <w:lang w:eastAsia="en-GB"/>
            </w:rPr>
          </w:pPr>
          <w:r w:rsidRPr="00AC7D08">
            <w:rPr>
              <w:lang w:eastAsia="en-GB"/>
            </w:rPr>
            <w:t>•</w:t>
          </w:r>
          <w:r w:rsidRPr="00AC7D08">
            <w:rPr>
              <w:lang w:eastAsia="en-GB"/>
            </w:rPr>
            <w:tab/>
            <w:t>Vertrautheit mit bestehender EU Politik und Gesetzgebung in den Bereichen Luftqualität, Luftschadstoffemissionen, sowie Emissionsquellen (z.B. Verkehrsemissionen, Energieeffizienz, Klimaschutz, Landwirtschaft etc.) Erfahrung und Kenntnisse im Bereich Lärmbelastung sind von zusätzlichem Vorteil.</w:t>
          </w:r>
        </w:p>
        <w:p w14:paraId="191C8686" w14:textId="22131AE9" w:rsidR="00153362" w:rsidRPr="00AC7D08" w:rsidRDefault="00153362" w:rsidP="00153362">
          <w:pPr>
            <w:rPr>
              <w:lang w:eastAsia="en-GB"/>
            </w:rPr>
          </w:pPr>
          <w:r w:rsidRPr="00AC7D08">
            <w:rPr>
              <w:lang w:eastAsia="en-GB"/>
            </w:rPr>
            <w:t>•</w:t>
          </w:r>
          <w:r w:rsidRPr="00AC7D08">
            <w:rPr>
              <w:lang w:eastAsia="en-GB"/>
            </w:rPr>
            <w:tab/>
            <w:t>Berufserfahrung in der öffentlichen Verwaltung, mit Arbeit im Team und mit Interessengruppen sowie Verhandlungskompetenz (vorzugsweise auf europäischer Ebene) sind wesentliche Vorteile.</w:t>
          </w:r>
        </w:p>
        <w:p w14:paraId="135AE114" w14:textId="51FC288C" w:rsidR="00153362" w:rsidRPr="00AC7D08" w:rsidRDefault="00153362" w:rsidP="00153362">
          <w:pPr>
            <w:rPr>
              <w:lang w:eastAsia="en-GB"/>
            </w:rPr>
          </w:pPr>
          <w:r w:rsidRPr="00AC7D08">
            <w:rPr>
              <w:lang w:eastAsia="en-GB"/>
            </w:rPr>
            <w:t>Weitere Fähigkeiten:</w:t>
          </w:r>
        </w:p>
        <w:p w14:paraId="207982C7" w14:textId="77777777" w:rsidR="00153362" w:rsidRPr="00AC7D08" w:rsidRDefault="00153362" w:rsidP="00153362">
          <w:pPr>
            <w:rPr>
              <w:lang w:eastAsia="en-GB"/>
            </w:rPr>
          </w:pPr>
          <w:r w:rsidRPr="00AC7D08">
            <w:rPr>
              <w:lang w:eastAsia="en-GB"/>
            </w:rPr>
            <w:t>•</w:t>
          </w:r>
          <w:r w:rsidRPr="00AC7D08">
            <w:rPr>
              <w:lang w:eastAsia="en-GB"/>
            </w:rPr>
            <w:tab/>
            <w:t xml:space="preserve">Ausgezeichnete analytische, IT- und Kommunikationsfähigkeiten werden vorausgesetzt, einschließlich der Fähigkeit, komplexe Themen zusammenzufassen, praktische Lösungen zu finden und effektiv mit Nichtfachleuten zu kommunizieren. </w:t>
          </w:r>
        </w:p>
        <w:p w14:paraId="709ABCD8" w14:textId="77777777" w:rsidR="00153362" w:rsidRPr="00AC7D08" w:rsidRDefault="00153362" w:rsidP="00153362">
          <w:pPr>
            <w:rPr>
              <w:lang w:eastAsia="en-GB"/>
            </w:rPr>
          </w:pPr>
          <w:r w:rsidRPr="00AC7D08">
            <w:rPr>
              <w:lang w:eastAsia="en-GB"/>
            </w:rPr>
            <w:t>•</w:t>
          </w:r>
          <w:r w:rsidRPr="00AC7D08">
            <w:rPr>
              <w:lang w:eastAsia="en-GB"/>
            </w:rPr>
            <w:tab/>
            <w:t>Fähigkeit, mehrere Dossiers gleichzeitig zu bearbeiten und hochwertige Ergebnisse bei oft kurzfristigen Deadlines zu erzielen.</w:t>
          </w:r>
        </w:p>
        <w:p w14:paraId="1F2A6DE4" w14:textId="51AC5CC6" w:rsidR="00153362" w:rsidRPr="00AC7D08" w:rsidRDefault="00153362" w:rsidP="00153362">
          <w:pPr>
            <w:rPr>
              <w:lang w:eastAsia="en-GB"/>
            </w:rPr>
          </w:pPr>
          <w:r w:rsidRPr="00AC7D08">
            <w:rPr>
              <w:lang w:eastAsia="en-GB"/>
            </w:rPr>
            <w:t>•</w:t>
          </w:r>
          <w:r w:rsidRPr="00AC7D08">
            <w:rPr>
              <w:lang w:eastAsia="en-GB"/>
            </w:rPr>
            <w:tab/>
            <w:t>Teamgeist, Selbstständigkeit und hohe Organisationsfähigkeit sind wichtige Voraussetzungen, sowie die Fähigkeit, sich schnell auf neue Umfelder und Herausforderungen einzustellen und erfolgreich in einem mehrsprachigen und multikulturellen Umfeld zu arbeiten.</w:t>
          </w:r>
        </w:p>
        <w:p w14:paraId="10BB9BE7" w14:textId="5C6FF092" w:rsidR="00153362" w:rsidRPr="00AC7D08" w:rsidRDefault="00153362" w:rsidP="00153362">
          <w:pPr>
            <w:rPr>
              <w:lang w:eastAsia="en-GB"/>
            </w:rPr>
          </w:pPr>
          <w:r w:rsidRPr="00AC7D08">
            <w:rPr>
              <w:lang w:eastAsia="en-GB"/>
            </w:rPr>
            <w:t>Zur Ausübung der Tätigkeit erforderliche Sprachkenntnisse</w:t>
          </w:r>
        </w:p>
        <w:p w14:paraId="2A0F153A" w14:textId="0858B321" w:rsidR="009321C6" w:rsidRPr="009F216F" w:rsidRDefault="00153362" w:rsidP="00153362">
          <w:pPr>
            <w:rPr>
              <w:lang w:eastAsia="en-GB"/>
            </w:rPr>
          </w:pPr>
          <w:r w:rsidRPr="00AC7D08">
            <w:rPr>
              <w:lang w:eastAsia="en-GB"/>
            </w:rPr>
            <w:t>Sehr gute mündliche und schriftliche Kenntnisse der englischen Sprache sind unbedingt erforderlich, sowie gute Kenntnisse einer weiteren offiziellen Sprache der Europäischen Union. Kenntnisse anderer Sprachen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3362"/>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864C4"/>
    <w:rsid w:val="00AB56F9"/>
    <w:rsid w:val="00AC7D08"/>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295A19"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295A19"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95A19"/>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B2CDFCF-79D0-4D3E-8832-18770485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8DE8A-CC86-4A2A-A503-AE7B5965BBFE}">
  <ds:schemaRefs>
    <ds:schemaRef ds:uri="http://schemas.microsoft.com/sharepoint/v3/contenttype/forms"/>
  </ds:schemaRefs>
</ds:datastoreItem>
</file>

<file path=customXml/itemProps4.xml><?xml version="1.0" encoding="utf-8"?>
<ds:datastoreItem xmlns:ds="http://schemas.openxmlformats.org/officeDocument/2006/customXml" ds:itemID="{1FD6D4BD-945E-4E6E-BB69-2A8A48E4B8AC}">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1482</Words>
  <Characters>10722</Characters>
  <Application>Microsoft Office Word</Application>
  <DocSecurity>4</DocSecurity>
  <PresentationFormat>Microsoft Word 14.0</PresentationFormat>
  <Lines>243</Lines>
  <Paragraphs>112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2023-07-10T15:20:00Z</dcterms:created>
  <dcterms:modified xsi:type="dcterms:W3CDTF">2023-07-10T15:20:00Z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